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A" w:rsidRPr="00391DF2" w:rsidRDefault="0061515E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391DF2">
        <w:rPr>
          <w:sz w:val="16"/>
          <w:szCs w:val="16"/>
          <w:lang w:eastAsia="ar-SA"/>
        </w:rPr>
        <w:t>УТВЕРЖДЕН</w:t>
      </w:r>
    </w:p>
    <w:p w:rsidR="00227E6A" w:rsidRPr="00391DF2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391DF2">
        <w:rPr>
          <w:sz w:val="16"/>
          <w:szCs w:val="16"/>
          <w:lang w:eastAsia="ar-SA"/>
        </w:rPr>
        <w:t xml:space="preserve">решением Совета Фонда </w:t>
      </w:r>
    </w:p>
    <w:p w:rsidR="00227E6A" w:rsidRPr="00391DF2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391DF2">
        <w:rPr>
          <w:sz w:val="16"/>
          <w:szCs w:val="16"/>
          <w:lang w:eastAsia="ar-SA"/>
        </w:rPr>
        <w:t xml:space="preserve">по предоставлению займов и </w:t>
      </w:r>
    </w:p>
    <w:p w:rsidR="00227E6A" w:rsidRPr="00391DF2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391DF2">
        <w:rPr>
          <w:sz w:val="16"/>
          <w:szCs w:val="16"/>
          <w:lang w:eastAsia="ar-SA"/>
        </w:rPr>
        <w:t xml:space="preserve">поручительств </w:t>
      </w:r>
    </w:p>
    <w:p w:rsidR="00227E6A" w:rsidRPr="00F359E7" w:rsidRDefault="00227E6A" w:rsidP="00227E6A">
      <w:pPr>
        <w:suppressAutoHyphens/>
        <w:spacing w:after="0" w:line="276" w:lineRule="auto"/>
        <w:ind w:firstLine="0"/>
        <w:jc w:val="right"/>
        <w:rPr>
          <w:sz w:val="16"/>
          <w:szCs w:val="16"/>
          <w:lang w:eastAsia="ar-SA"/>
        </w:rPr>
      </w:pPr>
      <w:r w:rsidRPr="00391DF2">
        <w:rPr>
          <w:sz w:val="16"/>
          <w:szCs w:val="16"/>
          <w:lang w:eastAsia="ar-SA"/>
        </w:rPr>
        <w:t xml:space="preserve">от </w:t>
      </w:r>
      <w:r w:rsidR="00EE04EF" w:rsidRPr="00391DF2">
        <w:rPr>
          <w:sz w:val="16"/>
          <w:szCs w:val="16"/>
          <w:lang w:eastAsia="ar-SA"/>
        </w:rPr>
        <w:t>«13» февраля</w:t>
      </w:r>
      <w:r w:rsidRPr="00391DF2">
        <w:rPr>
          <w:sz w:val="16"/>
          <w:szCs w:val="16"/>
          <w:lang w:eastAsia="ar-SA"/>
        </w:rPr>
        <w:t xml:space="preserve"> 202</w:t>
      </w:r>
      <w:r w:rsidR="00A06D7E" w:rsidRPr="00391DF2">
        <w:rPr>
          <w:sz w:val="16"/>
          <w:szCs w:val="16"/>
          <w:lang w:eastAsia="ar-SA"/>
        </w:rPr>
        <w:t>4</w:t>
      </w:r>
      <w:r w:rsidRPr="00391DF2">
        <w:rPr>
          <w:sz w:val="16"/>
          <w:szCs w:val="16"/>
          <w:lang w:eastAsia="ar-SA"/>
        </w:rPr>
        <w:t xml:space="preserve"> года</w:t>
      </w:r>
    </w:p>
    <w:p w:rsidR="00227E6A" w:rsidRPr="00F359E7" w:rsidRDefault="00227E6A" w:rsidP="00227E6A">
      <w:pPr>
        <w:spacing w:after="0" w:line="276" w:lineRule="auto"/>
        <w:ind w:firstLine="0"/>
        <w:jc w:val="right"/>
        <w:outlineLvl w:val="0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7E3B" w:rsidRPr="00F359E7" w:rsidRDefault="00967E3B" w:rsidP="00FD2993">
      <w:pPr>
        <w:suppressAutoHyphens/>
        <w:spacing w:after="0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F359E7">
        <w:rPr>
          <w:b/>
          <w:bCs/>
          <w:color w:val="000000"/>
          <w:sz w:val="24"/>
          <w:szCs w:val="24"/>
          <w:lang w:eastAsia="ar-SA"/>
        </w:rPr>
        <w:t>Перечень документов,</w:t>
      </w:r>
    </w:p>
    <w:p w:rsidR="00D17534" w:rsidRPr="00F359E7" w:rsidRDefault="00967E3B" w:rsidP="005507AD">
      <w:pPr>
        <w:suppressAutoHyphens/>
        <w:spacing w:after="0"/>
        <w:ind w:firstLine="0"/>
        <w:jc w:val="center"/>
        <w:rPr>
          <w:i/>
          <w:sz w:val="24"/>
          <w:szCs w:val="24"/>
          <w:lang w:eastAsia="ar-SA"/>
        </w:rPr>
      </w:pPr>
      <w:proofErr w:type="gramStart"/>
      <w:r w:rsidRPr="00F359E7">
        <w:rPr>
          <w:b/>
          <w:color w:val="000000"/>
          <w:sz w:val="24"/>
          <w:szCs w:val="28"/>
          <w:lang w:eastAsia="ar-SA"/>
        </w:rPr>
        <w:t>представляемых</w:t>
      </w:r>
      <w:proofErr w:type="gramEnd"/>
      <w:r w:rsidRPr="00F359E7">
        <w:rPr>
          <w:b/>
          <w:color w:val="000000"/>
          <w:sz w:val="24"/>
          <w:szCs w:val="28"/>
          <w:lang w:eastAsia="ar-SA"/>
        </w:rPr>
        <w:t xml:space="preserve"> </w:t>
      </w:r>
      <w:r w:rsidR="005507AD" w:rsidRPr="00F359E7">
        <w:rPr>
          <w:b/>
          <w:color w:val="000000"/>
          <w:sz w:val="24"/>
          <w:szCs w:val="28"/>
          <w:lang w:eastAsia="ar-SA"/>
        </w:rPr>
        <w:t>Заёмщиком-</w:t>
      </w:r>
      <w:r w:rsidR="00D17534" w:rsidRPr="00F359E7">
        <w:rPr>
          <w:b/>
          <w:color w:val="000000"/>
          <w:sz w:val="24"/>
          <w:szCs w:val="28"/>
          <w:lang w:eastAsia="ar-SA"/>
        </w:rPr>
        <w:t>индивидуальны</w:t>
      </w:r>
      <w:r w:rsidR="005507AD" w:rsidRPr="00F359E7">
        <w:rPr>
          <w:b/>
          <w:color w:val="000000"/>
          <w:sz w:val="24"/>
          <w:szCs w:val="28"/>
          <w:lang w:eastAsia="ar-SA"/>
        </w:rPr>
        <w:t>м</w:t>
      </w:r>
      <w:r w:rsidR="00D17534" w:rsidRPr="00F359E7">
        <w:rPr>
          <w:b/>
          <w:color w:val="000000"/>
          <w:sz w:val="24"/>
          <w:szCs w:val="28"/>
          <w:lang w:eastAsia="ar-SA"/>
        </w:rPr>
        <w:t xml:space="preserve"> предпринимателе</w:t>
      </w:r>
      <w:r w:rsidR="005507AD" w:rsidRPr="00F359E7">
        <w:rPr>
          <w:b/>
          <w:color w:val="000000"/>
          <w:sz w:val="24"/>
          <w:szCs w:val="28"/>
          <w:lang w:eastAsia="ar-SA"/>
        </w:rPr>
        <w:t>м</w:t>
      </w:r>
    </w:p>
    <w:p w:rsidR="008F3821" w:rsidRPr="00391DF2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Требования, предъявляемые к документам, предоставляемым Заёмщиком в Фонд содействия кредитованию малого и среднего предпринимательства Тверской области (</w:t>
      </w:r>
      <w:proofErr w:type="spellStart"/>
      <w:r w:rsidRPr="00391DF2">
        <w:rPr>
          <w:sz w:val="24"/>
          <w:szCs w:val="24"/>
          <w:lang w:eastAsia="ar-SA"/>
        </w:rPr>
        <w:t>микрокредитная</w:t>
      </w:r>
      <w:proofErr w:type="spellEnd"/>
      <w:r w:rsidRPr="00391DF2">
        <w:rPr>
          <w:sz w:val="24"/>
          <w:szCs w:val="24"/>
          <w:lang w:eastAsia="ar-SA"/>
        </w:rPr>
        <w:t xml:space="preserve"> компания) (далее – Фонд) в целях заключения договора </w:t>
      </w:r>
      <w:proofErr w:type="spellStart"/>
      <w:r w:rsidRPr="00391DF2">
        <w:rPr>
          <w:sz w:val="24"/>
          <w:szCs w:val="24"/>
          <w:lang w:eastAsia="ar-SA"/>
        </w:rPr>
        <w:t>микрозайма</w:t>
      </w:r>
      <w:proofErr w:type="spellEnd"/>
      <w:r w:rsidRPr="00391DF2">
        <w:rPr>
          <w:sz w:val="24"/>
          <w:szCs w:val="24"/>
          <w:lang w:eastAsia="ar-SA"/>
        </w:rPr>
        <w:t>.</w:t>
      </w:r>
    </w:p>
    <w:p w:rsidR="008F3821" w:rsidRPr="00391DF2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 xml:space="preserve">1. Документы предоставляются согласно настоящему перечню. </w:t>
      </w:r>
    </w:p>
    <w:p w:rsidR="008F3821" w:rsidRPr="00391DF2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 xml:space="preserve">2. Оригиналы и копии документов должны быть хорошего качества (без пробелов и затемнений). </w:t>
      </w:r>
    </w:p>
    <w:p w:rsidR="008F3821" w:rsidRPr="00391DF2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3. Оригиналы документов подписываются Заёмщиком/уполномоченным лицом организации (органа), предоставивше</w:t>
      </w:r>
      <w:proofErr w:type="gramStart"/>
      <w:r w:rsidRPr="00391DF2">
        <w:rPr>
          <w:sz w:val="24"/>
          <w:szCs w:val="24"/>
          <w:lang w:eastAsia="ar-SA"/>
        </w:rPr>
        <w:t>й(</w:t>
      </w:r>
      <w:proofErr w:type="spellStart"/>
      <w:proofErr w:type="gramEnd"/>
      <w:r w:rsidRPr="00391DF2">
        <w:rPr>
          <w:sz w:val="24"/>
          <w:szCs w:val="24"/>
          <w:lang w:eastAsia="ar-SA"/>
        </w:rPr>
        <w:t>шего</w:t>
      </w:r>
      <w:proofErr w:type="spellEnd"/>
      <w:r w:rsidRPr="00391DF2">
        <w:rPr>
          <w:sz w:val="24"/>
          <w:szCs w:val="24"/>
          <w:lang w:eastAsia="ar-SA"/>
        </w:rPr>
        <w:t xml:space="preserve">) документы, и заверяются печатью Заёмщика/организации (органа) (при наличии). </w:t>
      </w:r>
    </w:p>
    <w:p w:rsidR="008F3821" w:rsidRPr="00391DF2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4. Копии документов предоставляются при одновременном предъявлении оригиналов. После проверки соответствия копии оригиналу, оригиналы документов возвращаются Заёмщику.</w:t>
      </w:r>
    </w:p>
    <w:p w:rsidR="008F3821" w:rsidRPr="00391DF2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5. Копии документов заверяются Заёмщик</w:t>
      </w:r>
      <w:r w:rsidR="00DD6E59" w:rsidRPr="00391DF2">
        <w:rPr>
          <w:sz w:val="24"/>
          <w:szCs w:val="24"/>
          <w:lang w:eastAsia="ar-SA"/>
        </w:rPr>
        <w:t>ом</w:t>
      </w:r>
      <w:r w:rsidRPr="00391DF2">
        <w:rPr>
          <w:sz w:val="24"/>
          <w:szCs w:val="24"/>
          <w:lang w:eastAsia="ar-SA"/>
        </w:rPr>
        <w:t xml:space="preserve"> либо должностным лицом Фонда, принимающим документы. При этом лицо, заверяющее копию документа, делает на копии запись: </w:t>
      </w:r>
      <w:proofErr w:type="gramStart"/>
      <w:r w:rsidRPr="00391DF2">
        <w:rPr>
          <w:sz w:val="24"/>
          <w:szCs w:val="24"/>
          <w:lang w:eastAsia="ar-SA"/>
        </w:rPr>
        <w:t>«Верно» или «Копия верна», расписывается, указывает свои: должность, фамилию и инициалы, дату заверения копии.</w:t>
      </w:r>
      <w:proofErr w:type="gramEnd"/>
      <w:r w:rsidRPr="00391DF2">
        <w:rPr>
          <w:sz w:val="24"/>
          <w:szCs w:val="24"/>
          <w:lang w:eastAsia="ar-SA"/>
        </w:rPr>
        <w:t xml:space="preserve"> Подпись Заёмщика удостоверяется печатью (при наличии). </w:t>
      </w:r>
    </w:p>
    <w:p w:rsidR="00DD6E59" w:rsidRPr="00391DF2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6 Анкеты, согласия и иные документы, представляемые Заёмщиком согласно формам, утверждённым решением Совета Фонда содействия кредитованию малого и среднего предпринимательства Тверской области (</w:t>
      </w:r>
      <w:proofErr w:type="spellStart"/>
      <w:r w:rsidRPr="00391DF2">
        <w:rPr>
          <w:sz w:val="24"/>
          <w:szCs w:val="24"/>
          <w:lang w:eastAsia="ar-SA"/>
        </w:rPr>
        <w:t>микрокредитная</w:t>
      </w:r>
      <w:proofErr w:type="spellEnd"/>
      <w:r w:rsidRPr="00391DF2">
        <w:rPr>
          <w:sz w:val="24"/>
          <w:szCs w:val="24"/>
          <w:lang w:eastAsia="ar-SA"/>
        </w:rPr>
        <w:t xml:space="preserve"> компания) по предоставлению займов и поручительств (далее – Совет Фонда), должны быть заполнены по всем разделам и полям и оформлены в строгом соответствии с формой. </w:t>
      </w:r>
    </w:p>
    <w:p w:rsidR="00FD5CC9" w:rsidRPr="00F359E7" w:rsidRDefault="008F3821" w:rsidP="008F3821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7. Копии налоговых деклараций, бухгалтерских балансов, отчётов о прибылях и убытках предоставляются в Фонд с отметкой налогового органа о принятии деклараций указанных документов либо с предоставлением документа, подтверждающего факт отправки.</w:t>
      </w:r>
    </w:p>
    <w:p w:rsidR="00967E3B" w:rsidRPr="00F359E7" w:rsidRDefault="00967E3B" w:rsidP="008B4417">
      <w:pPr>
        <w:pStyle w:val="aa"/>
        <w:autoSpaceDE w:val="0"/>
        <w:autoSpaceDN w:val="0"/>
        <w:adjustRightInd w:val="0"/>
        <w:spacing w:after="0"/>
        <w:ind w:left="0"/>
        <w:rPr>
          <w:rFonts w:eastAsiaTheme="minorHAnsi"/>
          <w:sz w:val="24"/>
          <w:szCs w:val="24"/>
        </w:rPr>
      </w:pPr>
      <w:r w:rsidRPr="00F359E7">
        <w:rPr>
          <w:b/>
          <w:i/>
          <w:sz w:val="24"/>
          <w:szCs w:val="24"/>
          <w:u w:val="single"/>
          <w:lang w:eastAsia="ar-SA"/>
        </w:rPr>
        <w:t xml:space="preserve">В целях заключения договора </w:t>
      </w:r>
      <w:proofErr w:type="spellStart"/>
      <w:r w:rsidR="00BB3197" w:rsidRPr="00391DF2">
        <w:rPr>
          <w:b/>
          <w:i/>
          <w:sz w:val="24"/>
          <w:szCs w:val="24"/>
          <w:u w:val="single"/>
          <w:lang w:eastAsia="ar-SA"/>
        </w:rPr>
        <w:t>микро</w:t>
      </w:r>
      <w:r w:rsidRPr="00F359E7">
        <w:rPr>
          <w:b/>
          <w:i/>
          <w:sz w:val="24"/>
          <w:szCs w:val="24"/>
          <w:u w:val="single"/>
          <w:lang w:eastAsia="ar-SA"/>
        </w:rPr>
        <w:t>займа</w:t>
      </w:r>
      <w:proofErr w:type="spellEnd"/>
      <w:r w:rsidRPr="00F359E7">
        <w:rPr>
          <w:b/>
          <w:i/>
          <w:sz w:val="24"/>
          <w:szCs w:val="24"/>
          <w:u w:val="single"/>
          <w:lang w:eastAsia="ar-SA"/>
        </w:rPr>
        <w:t xml:space="preserve"> </w:t>
      </w:r>
      <w:proofErr w:type="gramStart"/>
      <w:r w:rsidR="005507AD" w:rsidRPr="00F359E7">
        <w:rPr>
          <w:b/>
          <w:i/>
          <w:sz w:val="24"/>
          <w:szCs w:val="24"/>
          <w:u w:val="single"/>
          <w:lang w:eastAsia="ar-SA"/>
        </w:rPr>
        <w:t>Заёмщик</w:t>
      </w:r>
      <w:r w:rsidR="008B4417" w:rsidRPr="00F359E7">
        <w:rPr>
          <w:b/>
          <w:i/>
          <w:sz w:val="24"/>
          <w:szCs w:val="24"/>
          <w:u w:val="single"/>
          <w:lang w:eastAsia="ar-SA"/>
        </w:rPr>
        <w:t>-индивидуальный</w:t>
      </w:r>
      <w:proofErr w:type="gramEnd"/>
      <w:r w:rsidR="008B4417" w:rsidRPr="00F359E7">
        <w:rPr>
          <w:b/>
          <w:i/>
          <w:sz w:val="24"/>
          <w:szCs w:val="24"/>
          <w:u w:val="single"/>
          <w:lang w:eastAsia="ar-SA"/>
        </w:rPr>
        <w:t xml:space="preserve"> предприниматель</w:t>
      </w:r>
      <w:r w:rsidRPr="00F359E7">
        <w:rPr>
          <w:b/>
          <w:i/>
          <w:sz w:val="24"/>
          <w:szCs w:val="24"/>
          <w:u w:val="single"/>
          <w:lang w:eastAsia="ar-SA"/>
        </w:rPr>
        <w:t xml:space="preserve"> представляет в Фонд следующие документы</w:t>
      </w:r>
      <w:r w:rsidRPr="00F359E7">
        <w:rPr>
          <w:sz w:val="24"/>
          <w:szCs w:val="24"/>
          <w:lang w:eastAsia="ar-SA"/>
        </w:rPr>
        <w:t>:</w:t>
      </w:r>
    </w:p>
    <w:p w:rsidR="00CB3B59" w:rsidRPr="00F359E7" w:rsidRDefault="00EE1B06" w:rsidP="00082B48">
      <w:pPr>
        <w:pStyle w:val="aa"/>
        <w:tabs>
          <w:tab w:val="left" w:pos="993"/>
        </w:tabs>
        <w:suppressAutoHyphens/>
        <w:spacing w:after="0"/>
        <w:ind w:left="0"/>
      </w:pPr>
      <w:r w:rsidRPr="00F359E7">
        <w:rPr>
          <w:sz w:val="24"/>
          <w:szCs w:val="24"/>
          <w:lang w:eastAsia="ar-SA"/>
        </w:rPr>
        <w:t>1.</w:t>
      </w:r>
      <w:r w:rsidR="00B87B5B" w:rsidRPr="00F359E7">
        <w:rPr>
          <w:sz w:val="24"/>
          <w:szCs w:val="24"/>
          <w:lang w:eastAsia="ar-SA"/>
        </w:rPr>
        <w:t> </w:t>
      </w:r>
      <w:r w:rsidRPr="00F359E7">
        <w:rPr>
          <w:sz w:val="24"/>
          <w:szCs w:val="24"/>
          <w:lang w:eastAsia="ar-SA"/>
        </w:rPr>
        <w:t xml:space="preserve">Оригинал </w:t>
      </w:r>
      <w:r w:rsidR="007B7BC6" w:rsidRPr="00F359E7">
        <w:rPr>
          <w:sz w:val="24"/>
          <w:szCs w:val="24"/>
          <w:lang w:eastAsia="ar-SA"/>
        </w:rPr>
        <w:t>Заявления-</w:t>
      </w:r>
      <w:r w:rsidRPr="00F359E7">
        <w:rPr>
          <w:sz w:val="24"/>
          <w:szCs w:val="24"/>
          <w:lang w:eastAsia="ar-SA"/>
        </w:rPr>
        <w:t xml:space="preserve">анкеты </w:t>
      </w:r>
      <w:proofErr w:type="gramStart"/>
      <w:r w:rsidR="008F1D8C" w:rsidRPr="00F359E7">
        <w:rPr>
          <w:sz w:val="24"/>
          <w:szCs w:val="24"/>
          <w:lang w:eastAsia="ar-SA"/>
        </w:rPr>
        <w:t>Заёмщика-</w:t>
      </w:r>
      <w:r w:rsidR="008C293F" w:rsidRPr="00F359E7">
        <w:rPr>
          <w:sz w:val="24"/>
          <w:szCs w:val="24"/>
          <w:lang w:eastAsia="ar-SA"/>
        </w:rPr>
        <w:t>индивидуального</w:t>
      </w:r>
      <w:proofErr w:type="gramEnd"/>
      <w:r w:rsidR="008C293F" w:rsidRPr="00F359E7">
        <w:rPr>
          <w:sz w:val="24"/>
          <w:szCs w:val="24"/>
          <w:lang w:eastAsia="ar-SA"/>
        </w:rPr>
        <w:t xml:space="preserve"> предпринимателя</w:t>
      </w:r>
      <w:r w:rsidRPr="00F359E7">
        <w:rPr>
          <w:sz w:val="24"/>
          <w:szCs w:val="24"/>
          <w:lang w:eastAsia="ar-SA"/>
        </w:rPr>
        <w:t xml:space="preserve"> </w:t>
      </w:r>
      <w:r w:rsidRPr="00F359E7">
        <w:rPr>
          <w:i/>
          <w:sz w:val="24"/>
          <w:szCs w:val="24"/>
          <w:lang w:eastAsia="ar-SA"/>
        </w:rPr>
        <w:t>(по форм</w:t>
      </w:r>
      <w:r w:rsidR="008C293F" w:rsidRPr="00F359E7">
        <w:rPr>
          <w:i/>
          <w:sz w:val="24"/>
          <w:szCs w:val="24"/>
          <w:lang w:eastAsia="ar-SA"/>
        </w:rPr>
        <w:t>е</w:t>
      </w:r>
      <w:r w:rsidRPr="00F359E7">
        <w:rPr>
          <w:i/>
          <w:sz w:val="24"/>
          <w:szCs w:val="24"/>
          <w:lang w:eastAsia="ar-SA"/>
        </w:rPr>
        <w:t xml:space="preserve">, </w:t>
      </w:r>
      <w:r w:rsidR="00FB37AD" w:rsidRPr="00F359E7">
        <w:rPr>
          <w:i/>
          <w:sz w:val="24"/>
          <w:szCs w:val="24"/>
          <w:lang w:eastAsia="ar-SA"/>
        </w:rPr>
        <w:t xml:space="preserve">утверждённой </w:t>
      </w:r>
      <w:r w:rsidRPr="00F359E7">
        <w:rPr>
          <w:i/>
          <w:sz w:val="24"/>
          <w:szCs w:val="24"/>
          <w:lang w:eastAsia="ar-SA"/>
        </w:rPr>
        <w:t>решением Совета Фонда)</w:t>
      </w:r>
      <w:r w:rsidRPr="00F359E7">
        <w:rPr>
          <w:sz w:val="24"/>
          <w:szCs w:val="24"/>
          <w:lang w:eastAsia="ar-SA"/>
        </w:rPr>
        <w:t>.</w:t>
      </w:r>
      <w:r w:rsidR="005F7E19" w:rsidRPr="00F359E7">
        <w:t xml:space="preserve"> </w:t>
      </w:r>
    </w:p>
    <w:p w:rsidR="007A2EED" w:rsidRPr="00F359E7" w:rsidRDefault="007A2EED" w:rsidP="00082B48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2. Оригинал согласия на обработку персональных данных Заёмщика </w:t>
      </w:r>
      <w:r w:rsidRPr="00F359E7">
        <w:rPr>
          <w:i/>
          <w:sz w:val="24"/>
          <w:szCs w:val="24"/>
          <w:lang w:eastAsia="ar-SA"/>
        </w:rPr>
        <w:t xml:space="preserve">(по форме, </w:t>
      </w:r>
      <w:r w:rsidR="00FB37AD" w:rsidRPr="00F359E7">
        <w:rPr>
          <w:i/>
          <w:sz w:val="24"/>
          <w:szCs w:val="24"/>
          <w:lang w:eastAsia="ar-SA"/>
        </w:rPr>
        <w:t xml:space="preserve">утверждённой </w:t>
      </w:r>
      <w:r w:rsidRPr="00F359E7">
        <w:rPr>
          <w:i/>
          <w:sz w:val="24"/>
          <w:szCs w:val="24"/>
          <w:lang w:eastAsia="ar-SA"/>
        </w:rPr>
        <w:t>решением Совета Фонда)</w:t>
      </w:r>
      <w:r w:rsidRPr="00F359E7">
        <w:rPr>
          <w:sz w:val="24"/>
          <w:szCs w:val="24"/>
          <w:lang w:eastAsia="ar-SA"/>
        </w:rPr>
        <w:t>.</w:t>
      </w:r>
    </w:p>
    <w:p w:rsidR="007A2EED" w:rsidRPr="00F359E7" w:rsidRDefault="007A2EED" w:rsidP="00082B48">
      <w:pPr>
        <w:pStyle w:val="aa"/>
        <w:numPr>
          <w:ilvl w:val="0"/>
          <w:numId w:val="16"/>
        </w:numPr>
        <w:tabs>
          <w:tab w:val="left" w:pos="993"/>
        </w:tabs>
        <w:suppressAutoHyphens/>
        <w:spacing w:after="0"/>
        <w:ind w:left="0" w:firstLine="709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Оригинал согласия </w:t>
      </w:r>
      <w:r w:rsidRPr="00F359E7">
        <w:rPr>
          <w:rFonts w:eastAsiaTheme="minorHAnsi"/>
          <w:sz w:val="24"/>
          <w:szCs w:val="24"/>
        </w:rPr>
        <w:t xml:space="preserve">Заёмщика на получение Фондом кредитных отчетов бюро кредитных историй </w:t>
      </w:r>
      <w:r w:rsidRPr="00F359E7">
        <w:rPr>
          <w:i/>
          <w:sz w:val="24"/>
          <w:szCs w:val="24"/>
          <w:lang w:eastAsia="ar-SA"/>
        </w:rPr>
        <w:t xml:space="preserve">(по форме, </w:t>
      </w:r>
      <w:r w:rsidR="00D617BC" w:rsidRPr="00F359E7">
        <w:rPr>
          <w:i/>
          <w:sz w:val="24"/>
          <w:szCs w:val="24"/>
          <w:lang w:eastAsia="ar-SA"/>
        </w:rPr>
        <w:t>утвержденной решением Совета Фонда</w:t>
      </w:r>
      <w:r w:rsidRPr="00F359E7">
        <w:rPr>
          <w:i/>
          <w:sz w:val="24"/>
          <w:szCs w:val="24"/>
          <w:lang w:eastAsia="ar-SA"/>
        </w:rPr>
        <w:t>)</w:t>
      </w:r>
      <w:r w:rsidRPr="00F359E7">
        <w:rPr>
          <w:sz w:val="24"/>
          <w:szCs w:val="24"/>
          <w:lang w:eastAsia="ar-SA"/>
        </w:rPr>
        <w:t>.</w:t>
      </w:r>
    </w:p>
    <w:p w:rsidR="007A2EED" w:rsidRPr="00F359E7" w:rsidRDefault="007A2EED" w:rsidP="00082B48">
      <w:pPr>
        <w:pStyle w:val="aa"/>
        <w:numPr>
          <w:ilvl w:val="0"/>
          <w:numId w:val="16"/>
        </w:numPr>
        <w:tabs>
          <w:tab w:val="left" w:pos="993"/>
        </w:tabs>
        <w:suppressAutoHyphens/>
        <w:spacing w:after="0"/>
        <w:ind w:left="0" w:firstLine="709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Копию паспорта Заёмщика </w:t>
      </w:r>
      <w:r w:rsidRPr="00F359E7">
        <w:rPr>
          <w:i/>
          <w:sz w:val="24"/>
          <w:szCs w:val="24"/>
          <w:lang w:eastAsia="ar-SA"/>
        </w:rPr>
        <w:t>(страницы со 2 по 19)</w:t>
      </w:r>
      <w:r w:rsidRPr="00F359E7">
        <w:rPr>
          <w:sz w:val="24"/>
          <w:szCs w:val="24"/>
          <w:lang w:eastAsia="ar-SA"/>
        </w:rPr>
        <w:t>.</w:t>
      </w:r>
    </w:p>
    <w:p w:rsidR="008C293F" w:rsidRPr="00F359E7" w:rsidRDefault="008C293F" w:rsidP="00082B48">
      <w:pPr>
        <w:pStyle w:val="aa"/>
        <w:numPr>
          <w:ilvl w:val="0"/>
          <w:numId w:val="16"/>
        </w:numPr>
        <w:tabs>
          <w:tab w:val="left" w:pos="993"/>
        </w:tabs>
        <w:suppressAutoHyphens/>
        <w:spacing w:after="0"/>
        <w:ind w:left="0" w:firstLine="709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Оригинал</w:t>
      </w:r>
      <w:r w:rsidR="003B437C" w:rsidRPr="00F359E7">
        <w:rPr>
          <w:sz w:val="24"/>
          <w:szCs w:val="24"/>
          <w:lang w:eastAsia="ar-SA"/>
        </w:rPr>
        <w:t>ы</w:t>
      </w:r>
      <w:r w:rsidRPr="00F359E7">
        <w:rPr>
          <w:sz w:val="24"/>
          <w:szCs w:val="24"/>
          <w:lang w:eastAsia="ar-SA"/>
        </w:rPr>
        <w:t xml:space="preserve"> анкет</w:t>
      </w:r>
      <w:r w:rsidR="005257CA" w:rsidRPr="00F359E7">
        <w:rPr>
          <w:sz w:val="24"/>
          <w:szCs w:val="24"/>
          <w:lang w:eastAsia="ar-SA"/>
        </w:rPr>
        <w:t xml:space="preserve"> </w:t>
      </w:r>
      <w:proofErr w:type="spellStart"/>
      <w:r w:rsidR="003B437C" w:rsidRPr="00F359E7">
        <w:rPr>
          <w:sz w:val="24"/>
          <w:szCs w:val="24"/>
          <w:lang w:eastAsia="ar-SA"/>
        </w:rPr>
        <w:t>бенефициарных</w:t>
      </w:r>
      <w:proofErr w:type="spellEnd"/>
      <w:r w:rsidR="003B437C" w:rsidRPr="00F359E7">
        <w:rPr>
          <w:sz w:val="24"/>
          <w:szCs w:val="24"/>
          <w:lang w:eastAsia="ar-SA"/>
        </w:rPr>
        <w:t xml:space="preserve"> владельцев </w:t>
      </w:r>
      <w:r w:rsidRPr="00F359E7">
        <w:rPr>
          <w:i/>
          <w:sz w:val="24"/>
          <w:szCs w:val="24"/>
          <w:lang w:eastAsia="ar-SA"/>
        </w:rPr>
        <w:t>(по форме, утвержд</w:t>
      </w:r>
      <w:r w:rsidR="00FB37AD" w:rsidRPr="00F359E7">
        <w:rPr>
          <w:i/>
          <w:sz w:val="24"/>
          <w:szCs w:val="24"/>
          <w:lang w:eastAsia="ar-SA"/>
        </w:rPr>
        <w:t>ё</w:t>
      </w:r>
      <w:r w:rsidRPr="00F359E7">
        <w:rPr>
          <w:i/>
          <w:sz w:val="24"/>
          <w:szCs w:val="24"/>
          <w:lang w:eastAsia="ar-SA"/>
        </w:rPr>
        <w:t>нной решением Совета Фонда)</w:t>
      </w:r>
      <w:r w:rsidRPr="00F359E7">
        <w:rPr>
          <w:sz w:val="24"/>
          <w:szCs w:val="24"/>
          <w:lang w:eastAsia="ar-SA"/>
        </w:rPr>
        <w:t>.</w:t>
      </w:r>
    </w:p>
    <w:p w:rsidR="00A3595D" w:rsidRPr="00F359E7" w:rsidRDefault="00A3595D" w:rsidP="00082B48">
      <w:pPr>
        <w:pStyle w:val="aa"/>
        <w:numPr>
          <w:ilvl w:val="0"/>
          <w:numId w:val="16"/>
        </w:numPr>
        <w:tabs>
          <w:tab w:val="left" w:pos="993"/>
        </w:tabs>
        <w:suppressAutoHyphens/>
        <w:spacing w:after="0"/>
        <w:ind w:left="0" w:firstLine="709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 Оригинал</w:t>
      </w:r>
      <w:r w:rsidR="003B437C" w:rsidRPr="00F359E7">
        <w:rPr>
          <w:sz w:val="24"/>
          <w:szCs w:val="24"/>
          <w:lang w:eastAsia="ar-SA"/>
        </w:rPr>
        <w:t>ы</w:t>
      </w:r>
      <w:r w:rsidRPr="00F359E7">
        <w:rPr>
          <w:sz w:val="24"/>
          <w:szCs w:val="24"/>
          <w:lang w:eastAsia="ar-SA"/>
        </w:rPr>
        <w:t xml:space="preserve"> </w:t>
      </w:r>
      <w:r w:rsidR="003B437C" w:rsidRPr="00F359E7">
        <w:rPr>
          <w:sz w:val="24"/>
          <w:szCs w:val="24"/>
          <w:lang w:eastAsia="ar-SA"/>
        </w:rPr>
        <w:t xml:space="preserve">согласий </w:t>
      </w:r>
      <w:r w:rsidRPr="00F359E7">
        <w:rPr>
          <w:sz w:val="24"/>
          <w:szCs w:val="24"/>
          <w:lang w:eastAsia="ar-SA"/>
        </w:rPr>
        <w:t xml:space="preserve">на обработку персональных данных </w:t>
      </w:r>
      <w:proofErr w:type="spellStart"/>
      <w:r w:rsidR="003B437C" w:rsidRPr="00F359E7">
        <w:rPr>
          <w:sz w:val="24"/>
          <w:szCs w:val="24"/>
          <w:lang w:eastAsia="ar-SA"/>
        </w:rPr>
        <w:t>бенефициарных</w:t>
      </w:r>
      <w:proofErr w:type="spellEnd"/>
      <w:r w:rsidR="003B437C" w:rsidRPr="00F359E7">
        <w:rPr>
          <w:sz w:val="24"/>
          <w:szCs w:val="24"/>
          <w:lang w:eastAsia="ar-SA"/>
        </w:rPr>
        <w:t xml:space="preserve"> владельцев </w:t>
      </w:r>
      <w:r w:rsidRPr="00F359E7">
        <w:rPr>
          <w:sz w:val="24"/>
          <w:szCs w:val="24"/>
          <w:lang w:eastAsia="ar-SA"/>
        </w:rPr>
        <w:t>(</w:t>
      </w:r>
      <w:r w:rsidRPr="00F359E7">
        <w:rPr>
          <w:i/>
          <w:sz w:val="24"/>
          <w:szCs w:val="24"/>
          <w:lang w:eastAsia="ar-SA"/>
        </w:rPr>
        <w:t>по форме, утвержденной решением Совета Фонда, заполняется</w:t>
      </w:r>
      <w:r w:rsidR="005257CA" w:rsidRPr="00F359E7">
        <w:rPr>
          <w:i/>
          <w:sz w:val="24"/>
          <w:szCs w:val="24"/>
          <w:lang w:eastAsia="ar-SA"/>
        </w:rPr>
        <w:t>,</w:t>
      </w:r>
      <w:r w:rsidRPr="00F359E7">
        <w:rPr>
          <w:i/>
          <w:sz w:val="24"/>
          <w:szCs w:val="24"/>
          <w:lang w:eastAsia="ar-SA"/>
        </w:rPr>
        <w:t xml:space="preserve"> </w:t>
      </w:r>
      <w:r w:rsidR="005257CA" w:rsidRPr="00F359E7">
        <w:rPr>
          <w:i/>
          <w:sz w:val="24"/>
          <w:szCs w:val="24"/>
          <w:lang w:eastAsia="ar-SA"/>
        </w:rPr>
        <w:t xml:space="preserve">если </w:t>
      </w:r>
      <w:proofErr w:type="spellStart"/>
      <w:r w:rsidR="003B437C" w:rsidRPr="00F359E7">
        <w:rPr>
          <w:i/>
          <w:sz w:val="24"/>
          <w:szCs w:val="24"/>
          <w:lang w:eastAsia="ar-SA"/>
        </w:rPr>
        <w:t>бенефициарные</w:t>
      </w:r>
      <w:proofErr w:type="spellEnd"/>
      <w:r w:rsidR="003B437C" w:rsidRPr="00F359E7">
        <w:rPr>
          <w:i/>
          <w:sz w:val="24"/>
          <w:szCs w:val="24"/>
          <w:lang w:eastAsia="ar-SA"/>
        </w:rPr>
        <w:t xml:space="preserve"> </w:t>
      </w:r>
      <w:r w:rsidR="00FB37AD" w:rsidRPr="00F359E7">
        <w:rPr>
          <w:i/>
          <w:sz w:val="24"/>
          <w:szCs w:val="24"/>
          <w:lang w:eastAsia="ar-SA"/>
        </w:rPr>
        <w:t xml:space="preserve">владельцы </w:t>
      </w:r>
      <w:r w:rsidR="005257CA" w:rsidRPr="00F359E7">
        <w:rPr>
          <w:i/>
          <w:sz w:val="24"/>
          <w:szCs w:val="24"/>
          <w:lang w:eastAsia="ar-SA"/>
        </w:rPr>
        <w:t xml:space="preserve">не </w:t>
      </w:r>
      <w:r w:rsidR="003B437C" w:rsidRPr="00F359E7">
        <w:rPr>
          <w:i/>
          <w:sz w:val="24"/>
          <w:szCs w:val="24"/>
          <w:lang w:eastAsia="ar-SA"/>
        </w:rPr>
        <w:t>являются Поручителями</w:t>
      </w:r>
      <w:r w:rsidR="005257CA" w:rsidRPr="00F359E7">
        <w:rPr>
          <w:i/>
          <w:sz w:val="24"/>
          <w:szCs w:val="24"/>
          <w:lang w:eastAsia="ar-SA"/>
        </w:rPr>
        <w:t>/</w:t>
      </w:r>
      <w:r w:rsidR="003B437C" w:rsidRPr="00F359E7">
        <w:rPr>
          <w:i/>
          <w:sz w:val="24"/>
          <w:szCs w:val="24"/>
          <w:lang w:eastAsia="ar-SA"/>
        </w:rPr>
        <w:t>Залогодателями</w:t>
      </w:r>
      <w:r w:rsidRPr="00F359E7">
        <w:rPr>
          <w:sz w:val="24"/>
          <w:szCs w:val="24"/>
          <w:lang w:eastAsia="ar-SA"/>
        </w:rPr>
        <w:t>)</w:t>
      </w:r>
      <w:r w:rsidR="00082B48" w:rsidRPr="00F359E7">
        <w:rPr>
          <w:sz w:val="24"/>
          <w:szCs w:val="24"/>
          <w:lang w:eastAsia="ar-SA"/>
        </w:rPr>
        <w:t>.</w:t>
      </w:r>
    </w:p>
    <w:p w:rsidR="007A2EED" w:rsidRPr="00F359E7" w:rsidRDefault="00A3595D" w:rsidP="00082B48">
      <w:pPr>
        <w:pStyle w:val="aa"/>
        <w:spacing w:after="0"/>
        <w:ind w:left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7</w:t>
      </w:r>
      <w:r w:rsidR="00080705" w:rsidRPr="00F359E7">
        <w:rPr>
          <w:sz w:val="24"/>
          <w:szCs w:val="24"/>
          <w:lang w:eastAsia="ar-SA"/>
        </w:rPr>
        <w:t>. </w:t>
      </w:r>
      <w:proofErr w:type="gramStart"/>
      <w:r w:rsidR="003B437C" w:rsidRPr="00F359E7">
        <w:rPr>
          <w:sz w:val="24"/>
          <w:szCs w:val="24"/>
          <w:lang w:eastAsia="ar-SA"/>
        </w:rPr>
        <w:t>Копии документов</w:t>
      </w:r>
      <w:r w:rsidR="007A2EED" w:rsidRPr="00F359E7">
        <w:rPr>
          <w:sz w:val="24"/>
          <w:szCs w:val="24"/>
          <w:lang w:eastAsia="ar-SA"/>
        </w:rPr>
        <w:t xml:space="preserve">, </w:t>
      </w:r>
      <w:r w:rsidR="003B437C" w:rsidRPr="00F359E7">
        <w:rPr>
          <w:sz w:val="24"/>
          <w:szCs w:val="24"/>
          <w:lang w:eastAsia="ar-SA"/>
        </w:rPr>
        <w:t xml:space="preserve">удостоверяющих </w:t>
      </w:r>
      <w:r w:rsidR="007A2EED" w:rsidRPr="00F359E7">
        <w:rPr>
          <w:sz w:val="24"/>
          <w:szCs w:val="24"/>
          <w:lang w:eastAsia="ar-SA"/>
        </w:rPr>
        <w:t xml:space="preserve">личность </w:t>
      </w:r>
      <w:proofErr w:type="spellStart"/>
      <w:r w:rsidR="003B437C" w:rsidRPr="00F359E7">
        <w:rPr>
          <w:sz w:val="24"/>
          <w:szCs w:val="24"/>
          <w:lang w:eastAsia="ar-SA"/>
        </w:rPr>
        <w:t>бенефициарных</w:t>
      </w:r>
      <w:proofErr w:type="spellEnd"/>
      <w:r w:rsidR="003B437C" w:rsidRPr="00F359E7">
        <w:rPr>
          <w:sz w:val="24"/>
          <w:szCs w:val="24"/>
          <w:lang w:eastAsia="ar-SA"/>
        </w:rPr>
        <w:t xml:space="preserve"> владельцев </w:t>
      </w:r>
      <w:r w:rsidR="007A2EED" w:rsidRPr="00F359E7">
        <w:rPr>
          <w:sz w:val="24"/>
          <w:szCs w:val="24"/>
          <w:lang w:eastAsia="ar-SA"/>
        </w:rPr>
        <w:t xml:space="preserve">Заёмщика </w:t>
      </w:r>
      <w:r w:rsidR="007A2EED" w:rsidRPr="00F359E7">
        <w:rPr>
          <w:i/>
          <w:sz w:val="24"/>
          <w:szCs w:val="24"/>
          <w:lang w:eastAsia="ar-SA"/>
        </w:rPr>
        <w:t>(</w:t>
      </w:r>
      <w:r w:rsidR="007742B7" w:rsidRPr="00F359E7">
        <w:rPr>
          <w:i/>
          <w:sz w:val="24"/>
          <w:szCs w:val="24"/>
          <w:lang w:eastAsia="ar-SA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наличии).</w:t>
      </w:r>
      <w:proofErr w:type="gramEnd"/>
      <w:r w:rsidR="007742B7" w:rsidRPr="00F359E7">
        <w:rPr>
          <w:i/>
          <w:sz w:val="24"/>
          <w:szCs w:val="24"/>
          <w:lang w:eastAsia="ar-SA"/>
        </w:rPr>
        <w:t xml:space="preserve"> </w:t>
      </w:r>
      <w:proofErr w:type="gramStart"/>
      <w:r w:rsidR="003B437C" w:rsidRPr="00F359E7">
        <w:rPr>
          <w:i/>
          <w:sz w:val="24"/>
          <w:szCs w:val="24"/>
          <w:lang w:eastAsia="ar-SA"/>
        </w:rPr>
        <w:t>Предоставляются</w:t>
      </w:r>
      <w:r w:rsidR="007A2EED" w:rsidRPr="00F359E7">
        <w:rPr>
          <w:i/>
          <w:sz w:val="24"/>
          <w:szCs w:val="24"/>
          <w:lang w:eastAsia="ar-SA"/>
        </w:rPr>
        <w:t xml:space="preserve">, </w:t>
      </w:r>
      <w:r w:rsidR="007A2EED" w:rsidRPr="00F359E7">
        <w:rPr>
          <w:i/>
        </w:rPr>
        <w:t xml:space="preserve">если </w:t>
      </w:r>
      <w:proofErr w:type="spellStart"/>
      <w:r w:rsidR="003B437C" w:rsidRPr="00F359E7">
        <w:rPr>
          <w:i/>
          <w:sz w:val="24"/>
          <w:szCs w:val="24"/>
          <w:lang w:eastAsia="ar-SA"/>
        </w:rPr>
        <w:t>бенефициарные</w:t>
      </w:r>
      <w:proofErr w:type="spellEnd"/>
      <w:r w:rsidR="003B437C" w:rsidRPr="00F359E7">
        <w:rPr>
          <w:i/>
          <w:sz w:val="24"/>
          <w:szCs w:val="24"/>
          <w:lang w:eastAsia="ar-SA"/>
        </w:rPr>
        <w:t xml:space="preserve"> </w:t>
      </w:r>
      <w:r w:rsidR="007A2EED" w:rsidRPr="00F359E7">
        <w:rPr>
          <w:i/>
          <w:sz w:val="24"/>
          <w:szCs w:val="24"/>
          <w:lang w:eastAsia="ar-SA"/>
        </w:rPr>
        <w:t>владел</w:t>
      </w:r>
      <w:r w:rsidR="00FB37AD" w:rsidRPr="00F359E7">
        <w:rPr>
          <w:i/>
          <w:sz w:val="24"/>
          <w:szCs w:val="24"/>
          <w:lang w:eastAsia="ar-SA"/>
        </w:rPr>
        <w:t>ь</w:t>
      </w:r>
      <w:r w:rsidR="005257CA" w:rsidRPr="00F359E7">
        <w:rPr>
          <w:i/>
          <w:sz w:val="24"/>
          <w:szCs w:val="24"/>
          <w:lang w:eastAsia="ar-SA"/>
        </w:rPr>
        <w:t>ц</w:t>
      </w:r>
      <w:r w:rsidR="003B437C" w:rsidRPr="00F359E7">
        <w:rPr>
          <w:i/>
          <w:sz w:val="24"/>
          <w:szCs w:val="24"/>
          <w:lang w:eastAsia="ar-SA"/>
        </w:rPr>
        <w:t>ы</w:t>
      </w:r>
      <w:r w:rsidR="007A2EED" w:rsidRPr="00F359E7">
        <w:rPr>
          <w:i/>
          <w:sz w:val="24"/>
          <w:szCs w:val="24"/>
          <w:lang w:eastAsia="ar-SA"/>
        </w:rPr>
        <w:t xml:space="preserve"> </w:t>
      </w:r>
      <w:r w:rsidR="005257CA" w:rsidRPr="00F359E7">
        <w:rPr>
          <w:i/>
          <w:sz w:val="24"/>
          <w:szCs w:val="24"/>
          <w:lang w:eastAsia="ar-SA"/>
        </w:rPr>
        <w:t xml:space="preserve">не </w:t>
      </w:r>
      <w:r w:rsidR="003B437C" w:rsidRPr="00F359E7">
        <w:rPr>
          <w:i/>
          <w:sz w:val="24"/>
          <w:szCs w:val="24"/>
          <w:lang w:eastAsia="ar-SA"/>
        </w:rPr>
        <w:t>являются Поручителями</w:t>
      </w:r>
      <w:r w:rsidR="005257CA" w:rsidRPr="00F359E7">
        <w:rPr>
          <w:i/>
          <w:sz w:val="24"/>
          <w:szCs w:val="24"/>
          <w:lang w:eastAsia="ar-SA"/>
        </w:rPr>
        <w:t>/</w:t>
      </w:r>
      <w:r w:rsidR="003B437C" w:rsidRPr="00F359E7">
        <w:rPr>
          <w:i/>
          <w:sz w:val="24"/>
          <w:szCs w:val="24"/>
          <w:lang w:eastAsia="ar-SA"/>
        </w:rPr>
        <w:t>Залогодателями</w:t>
      </w:r>
      <w:r w:rsidR="00080705" w:rsidRPr="00F359E7">
        <w:rPr>
          <w:sz w:val="24"/>
          <w:szCs w:val="24"/>
          <w:lang w:eastAsia="ar-SA"/>
        </w:rPr>
        <w:t>).</w:t>
      </w:r>
      <w:proofErr w:type="gramEnd"/>
    </w:p>
    <w:p w:rsidR="003E731A" w:rsidRPr="00F359E7" w:rsidRDefault="005257CA" w:rsidP="00082B48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8</w:t>
      </w:r>
      <w:r w:rsidR="00080705" w:rsidRPr="00F359E7">
        <w:rPr>
          <w:sz w:val="24"/>
          <w:szCs w:val="24"/>
          <w:lang w:eastAsia="ar-SA"/>
        </w:rPr>
        <w:t>.</w:t>
      </w:r>
      <w:r w:rsidR="00EE1B06" w:rsidRPr="00F359E7">
        <w:rPr>
          <w:sz w:val="24"/>
          <w:szCs w:val="24"/>
          <w:lang w:eastAsia="ar-SA"/>
        </w:rPr>
        <w:t xml:space="preserve"> Оригинал анкеты </w:t>
      </w:r>
      <w:r w:rsidR="003B437C" w:rsidRPr="00F359E7">
        <w:rPr>
          <w:sz w:val="24"/>
          <w:szCs w:val="24"/>
          <w:lang w:eastAsia="ar-SA"/>
        </w:rPr>
        <w:t xml:space="preserve">выгодоприобретателей </w:t>
      </w:r>
      <w:r w:rsidR="003E731A" w:rsidRPr="00F359E7">
        <w:rPr>
          <w:i/>
          <w:sz w:val="24"/>
          <w:szCs w:val="24"/>
          <w:lang w:eastAsia="ar-SA"/>
        </w:rPr>
        <w:t>(</w:t>
      </w:r>
      <w:r w:rsidR="003B437C" w:rsidRPr="00F359E7">
        <w:rPr>
          <w:i/>
          <w:sz w:val="24"/>
          <w:szCs w:val="24"/>
          <w:lang w:eastAsia="ar-SA"/>
        </w:rPr>
        <w:t xml:space="preserve">заполняются </w:t>
      </w:r>
      <w:r w:rsidR="003E731A" w:rsidRPr="00F359E7">
        <w:rPr>
          <w:i/>
          <w:sz w:val="24"/>
          <w:szCs w:val="24"/>
          <w:lang w:eastAsia="ar-SA"/>
        </w:rPr>
        <w:t>по форм</w:t>
      </w:r>
      <w:r w:rsidR="00AB3AFE" w:rsidRPr="00F359E7">
        <w:rPr>
          <w:i/>
          <w:sz w:val="24"/>
          <w:szCs w:val="24"/>
          <w:lang w:eastAsia="ar-SA"/>
        </w:rPr>
        <w:t>е</w:t>
      </w:r>
      <w:r w:rsidR="003E731A" w:rsidRPr="00F359E7">
        <w:rPr>
          <w:i/>
          <w:sz w:val="24"/>
          <w:szCs w:val="24"/>
          <w:lang w:eastAsia="ar-SA"/>
        </w:rPr>
        <w:t xml:space="preserve">, </w:t>
      </w:r>
      <w:r w:rsidR="00FB37AD" w:rsidRPr="00F359E7">
        <w:rPr>
          <w:i/>
          <w:sz w:val="24"/>
          <w:szCs w:val="24"/>
          <w:lang w:eastAsia="ar-SA"/>
        </w:rPr>
        <w:t xml:space="preserve">утверждённой </w:t>
      </w:r>
      <w:r w:rsidR="003E731A" w:rsidRPr="00F359E7">
        <w:rPr>
          <w:i/>
          <w:sz w:val="24"/>
          <w:szCs w:val="24"/>
          <w:lang w:eastAsia="ar-SA"/>
        </w:rPr>
        <w:t>решением Совета Фонда)</w:t>
      </w:r>
      <w:r w:rsidR="003E731A" w:rsidRPr="00F359E7">
        <w:rPr>
          <w:sz w:val="24"/>
          <w:szCs w:val="24"/>
          <w:lang w:eastAsia="ar-SA"/>
        </w:rPr>
        <w:t>.</w:t>
      </w:r>
    </w:p>
    <w:p w:rsidR="00082B48" w:rsidRPr="00F359E7" w:rsidRDefault="00082B48" w:rsidP="00082B48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9. Оригинал</w:t>
      </w:r>
      <w:r w:rsidR="003B437C" w:rsidRPr="00F359E7">
        <w:rPr>
          <w:sz w:val="24"/>
          <w:szCs w:val="24"/>
          <w:lang w:eastAsia="ar-SA"/>
        </w:rPr>
        <w:t>ы</w:t>
      </w:r>
      <w:r w:rsidRPr="00F359E7">
        <w:rPr>
          <w:sz w:val="24"/>
          <w:szCs w:val="24"/>
          <w:lang w:eastAsia="ar-SA"/>
        </w:rPr>
        <w:t xml:space="preserve"> </w:t>
      </w:r>
      <w:r w:rsidR="003B437C" w:rsidRPr="00F359E7">
        <w:rPr>
          <w:sz w:val="24"/>
          <w:szCs w:val="24"/>
          <w:lang w:eastAsia="ar-SA"/>
        </w:rPr>
        <w:t xml:space="preserve">согласий </w:t>
      </w:r>
      <w:r w:rsidRPr="00F359E7">
        <w:rPr>
          <w:sz w:val="24"/>
          <w:szCs w:val="24"/>
          <w:lang w:eastAsia="ar-SA"/>
        </w:rPr>
        <w:t xml:space="preserve">на обработку персональных данных </w:t>
      </w:r>
      <w:r w:rsidR="003B437C" w:rsidRPr="00F359E7">
        <w:rPr>
          <w:sz w:val="24"/>
          <w:szCs w:val="24"/>
          <w:lang w:eastAsia="ar-SA"/>
        </w:rPr>
        <w:t xml:space="preserve">выгодоприобретателей </w:t>
      </w:r>
      <w:r w:rsidRPr="00F359E7">
        <w:rPr>
          <w:i/>
          <w:sz w:val="24"/>
          <w:szCs w:val="24"/>
          <w:lang w:eastAsia="ar-SA"/>
        </w:rPr>
        <w:t xml:space="preserve">(по форме, </w:t>
      </w:r>
      <w:proofErr w:type="spellStart"/>
      <w:r w:rsidRPr="00F359E7">
        <w:rPr>
          <w:i/>
          <w:sz w:val="24"/>
          <w:szCs w:val="24"/>
          <w:lang w:eastAsia="ar-SA"/>
        </w:rPr>
        <w:t>утвержденной</w:t>
      </w:r>
      <w:proofErr w:type="spellEnd"/>
      <w:r w:rsidRPr="00F359E7">
        <w:rPr>
          <w:i/>
          <w:sz w:val="24"/>
          <w:szCs w:val="24"/>
          <w:lang w:eastAsia="ar-SA"/>
        </w:rPr>
        <w:t xml:space="preserve"> решением Совета Фонда, предоставляется, если </w:t>
      </w:r>
      <w:r w:rsidR="003B437C" w:rsidRPr="00F359E7">
        <w:rPr>
          <w:i/>
          <w:sz w:val="24"/>
          <w:szCs w:val="24"/>
          <w:lang w:eastAsia="ar-SA"/>
        </w:rPr>
        <w:t xml:space="preserve">выгодоприобретатели </w:t>
      </w:r>
      <w:r w:rsidRPr="00F359E7">
        <w:rPr>
          <w:i/>
          <w:sz w:val="24"/>
          <w:szCs w:val="24"/>
          <w:lang w:eastAsia="ar-SA"/>
        </w:rPr>
        <w:t xml:space="preserve">не </w:t>
      </w:r>
      <w:r w:rsidR="003B437C" w:rsidRPr="00F359E7">
        <w:rPr>
          <w:i/>
          <w:sz w:val="24"/>
          <w:szCs w:val="24"/>
          <w:lang w:eastAsia="ar-SA"/>
        </w:rPr>
        <w:t>являются Поручителями</w:t>
      </w:r>
      <w:r w:rsidRPr="00F359E7">
        <w:rPr>
          <w:i/>
          <w:sz w:val="24"/>
          <w:szCs w:val="24"/>
          <w:lang w:eastAsia="ar-SA"/>
        </w:rPr>
        <w:t>/</w:t>
      </w:r>
      <w:r w:rsidR="003B437C" w:rsidRPr="00F359E7">
        <w:rPr>
          <w:i/>
          <w:sz w:val="24"/>
          <w:szCs w:val="24"/>
          <w:lang w:eastAsia="ar-SA"/>
        </w:rPr>
        <w:t>Залогодателями</w:t>
      </w:r>
      <w:r w:rsidRPr="00F359E7">
        <w:rPr>
          <w:i/>
          <w:sz w:val="24"/>
          <w:szCs w:val="24"/>
          <w:lang w:eastAsia="ar-SA"/>
        </w:rPr>
        <w:t>).</w:t>
      </w:r>
    </w:p>
    <w:p w:rsidR="00307FFA" w:rsidRPr="00F359E7" w:rsidRDefault="00082B48" w:rsidP="00082B48">
      <w:pPr>
        <w:tabs>
          <w:tab w:val="left" w:pos="993"/>
        </w:tabs>
        <w:suppressAutoHyphens/>
        <w:spacing w:after="0"/>
        <w:rPr>
          <w:i/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lastRenderedPageBreak/>
        <w:t>10</w:t>
      </w:r>
      <w:r w:rsidR="006D5220" w:rsidRPr="00F359E7">
        <w:rPr>
          <w:sz w:val="24"/>
          <w:szCs w:val="24"/>
          <w:lang w:eastAsia="ar-SA"/>
        </w:rPr>
        <w:t>.</w:t>
      </w:r>
      <w:r w:rsidR="00080705" w:rsidRPr="00F359E7">
        <w:rPr>
          <w:sz w:val="24"/>
          <w:szCs w:val="24"/>
          <w:lang w:eastAsia="ar-SA"/>
        </w:rPr>
        <w:t> </w:t>
      </w:r>
      <w:proofErr w:type="gramStart"/>
      <w:r w:rsidR="003B437C" w:rsidRPr="00F359E7">
        <w:rPr>
          <w:sz w:val="24"/>
          <w:szCs w:val="24"/>
          <w:lang w:eastAsia="ar-SA"/>
        </w:rPr>
        <w:t>Копии документов</w:t>
      </w:r>
      <w:r w:rsidR="00080705" w:rsidRPr="00F359E7">
        <w:rPr>
          <w:sz w:val="24"/>
          <w:szCs w:val="24"/>
          <w:lang w:eastAsia="ar-SA"/>
        </w:rPr>
        <w:t xml:space="preserve">, </w:t>
      </w:r>
      <w:r w:rsidR="003B437C" w:rsidRPr="00F359E7">
        <w:rPr>
          <w:sz w:val="24"/>
          <w:szCs w:val="24"/>
          <w:lang w:eastAsia="ar-SA"/>
        </w:rPr>
        <w:t xml:space="preserve">удостоверяющих </w:t>
      </w:r>
      <w:r w:rsidR="00080705" w:rsidRPr="00F359E7">
        <w:rPr>
          <w:sz w:val="24"/>
          <w:szCs w:val="24"/>
          <w:lang w:eastAsia="ar-SA"/>
        </w:rPr>
        <w:t xml:space="preserve">личность </w:t>
      </w:r>
      <w:r w:rsidR="003B437C" w:rsidRPr="00F359E7">
        <w:rPr>
          <w:sz w:val="24"/>
          <w:szCs w:val="24"/>
          <w:lang w:eastAsia="ar-SA"/>
        </w:rPr>
        <w:t xml:space="preserve">выгодоприобретателей </w:t>
      </w:r>
      <w:r w:rsidR="00080705" w:rsidRPr="00F359E7">
        <w:rPr>
          <w:i/>
          <w:sz w:val="24"/>
          <w:szCs w:val="24"/>
          <w:lang w:eastAsia="ar-SA"/>
        </w:rPr>
        <w:t>(</w:t>
      </w:r>
      <w:r w:rsidR="007742B7" w:rsidRPr="00F359E7">
        <w:rPr>
          <w:i/>
          <w:sz w:val="24"/>
          <w:szCs w:val="24"/>
          <w:lang w:eastAsia="ar-SA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наличии).</w:t>
      </w:r>
      <w:proofErr w:type="gramEnd"/>
      <w:r w:rsidR="007742B7" w:rsidRPr="00F359E7">
        <w:rPr>
          <w:i/>
          <w:sz w:val="24"/>
          <w:szCs w:val="24"/>
          <w:lang w:eastAsia="ar-SA"/>
        </w:rPr>
        <w:t xml:space="preserve"> </w:t>
      </w:r>
      <w:proofErr w:type="gramStart"/>
      <w:r w:rsidR="007742B7" w:rsidRPr="00F359E7">
        <w:rPr>
          <w:i/>
          <w:sz w:val="24"/>
          <w:szCs w:val="24"/>
          <w:lang w:eastAsia="ar-SA"/>
        </w:rPr>
        <w:t>Предоставляется</w:t>
      </w:r>
      <w:r w:rsidR="00080705" w:rsidRPr="00F359E7">
        <w:rPr>
          <w:i/>
          <w:sz w:val="24"/>
          <w:szCs w:val="24"/>
          <w:lang w:eastAsia="ar-SA"/>
        </w:rPr>
        <w:t xml:space="preserve">, если </w:t>
      </w:r>
      <w:r w:rsidR="003B437C" w:rsidRPr="00F359E7">
        <w:rPr>
          <w:i/>
          <w:sz w:val="24"/>
          <w:szCs w:val="24"/>
          <w:lang w:eastAsia="ar-SA"/>
        </w:rPr>
        <w:t xml:space="preserve">выгодоприобретатели </w:t>
      </w:r>
      <w:r w:rsidRPr="00F359E7">
        <w:rPr>
          <w:i/>
          <w:sz w:val="24"/>
          <w:szCs w:val="24"/>
          <w:lang w:eastAsia="ar-SA"/>
        </w:rPr>
        <w:t xml:space="preserve">не </w:t>
      </w:r>
      <w:r w:rsidR="003B437C" w:rsidRPr="00F359E7">
        <w:rPr>
          <w:i/>
          <w:sz w:val="24"/>
          <w:szCs w:val="24"/>
          <w:lang w:eastAsia="ar-SA"/>
        </w:rPr>
        <w:t>являются Поручителями</w:t>
      </w:r>
      <w:r w:rsidRPr="00F359E7">
        <w:rPr>
          <w:i/>
          <w:sz w:val="24"/>
          <w:szCs w:val="24"/>
          <w:lang w:eastAsia="ar-SA"/>
        </w:rPr>
        <w:t>/</w:t>
      </w:r>
      <w:r w:rsidR="003B437C" w:rsidRPr="00F359E7">
        <w:rPr>
          <w:i/>
          <w:sz w:val="24"/>
          <w:szCs w:val="24"/>
          <w:lang w:eastAsia="ar-SA"/>
        </w:rPr>
        <w:t>Залогодателями</w:t>
      </w:r>
      <w:r w:rsidR="00080705" w:rsidRPr="00F359E7">
        <w:rPr>
          <w:i/>
          <w:sz w:val="24"/>
          <w:szCs w:val="24"/>
          <w:lang w:eastAsia="ar-SA"/>
        </w:rPr>
        <w:t>).</w:t>
      </w:r>
      <w:proofErr w:type="gramEnd"/>
    </w:p>
    <w:p w:rsidR="0052375E" w:rsidRPr="00F359E7" w:rsidRDefault="00080705" w:rsidP="0052375E">
      <w:pPr>
        <w:pStyle w:val="aa"/>
        <w:tabs>
          <w:tab w:val="left" w:pos="851"/>
          <w:tab w:val="left" w:pos="900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1</w:t>
      </w:r>
      <w:r w:rsidR="00223082" w:rsidRPr="00F359E7">
        <w:rPr>
          <w:sz w:val="24"/>
          <w:szCs w:val="24"/>
          <w:lang w:eastAsia="ar-SA"/>
        </w:rPr>
        <w:t>1.</w:t>
      </w:r>
      <w:r w:rsidR="001B442D" w:rsidRPr="00F359E7">
        <w:rPr>
          <w:sz w:val="24"/>
          <w:szCs w:val="24"/>
          <w:lang w:eastAsia="ar-SA"/>
        </w:rPr>
        <w:t xml:space="preserve"> </w:t>
      </w:r>
      <w:proofErr w:type="gramStart"/>
      <w:r w:rsidR="0052375E" w:rsidRPr="00F359E7">
        <w:rPr>
          <w:sz w:val="24"/>
          <w:szCs w:val="24"/>
          <w:lang w:eastAsia="ar-SA"/>
        </w:rPr>
        <w:t xml:space="preserve">Справку из территориального органа ФНС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</w:r>
      <w:r w:rsidR="0052375E" w:rsidRPr="00F359E7">
        <w:rPr>
          <w:i/>
          <w:sz w:val="24"/>
          <w:szCs w:val="24"/>
          <w:lang w:eastAsia="ar-SA"/>
        </w:rPr>
        <w:t>(форма по КНД 1120101)</w:t>
      </w:r>
      <w:r w:rsidR="00CF5CEE" w:rsidRPr="00391DF2">
        <w:rPr>
          <w:sz w:val="24"/>
          <w:szCs w:val="24"/>
          <w:lang w:eastAsia="ar-SA"/>
        </w:rPr>
        <w:t xml:space="preserve">либо сведения о наличии (отсутствии) задолженности в размере отрицательного сальдо ЕНС </w:t>
      </w:r>
      <w:r w:rsidR="00CF5CEE" w:rsidRPr="00391DF2">
        <w:rPr>
          <w:i/>
          <w:sz w:val="24"/>
          <w:szCs w:val="24"/>
          <w:lang w:eastAsia="ar-SA"/>
        </w:rPr>
        <w:t>(</w:t>
      </w:r>
      <w:r w:rsidR="00342E73" w:rsidRPr="00391DF2">
        <w:rPr>
          <w:i/>
          <w:sz w:val="24"/>
          <w:szCs w:val="24"/>
          <w:lang w:eastAsia="ar-SA"/>
        </w:rPr>
        <w:t xml:space="preserve">код по </w:t>
      </w:r>
      <w:r w:rsidR="00CF5CEE" w:rsidRPr="00391DF2">
        <w:rPr>
          <w:i/>
          <w:sz w:val="24"/>
          <w:szCs w:val="24"/>
          <w:lang w:eastAsia="ar-SA"/>
        </w:rPr>
        <w:t>КНД 1120518)</w:t>
      </w:r>
      <w:r w:rsidR="0052375E" w:rsidRPr="00F359E7">
        <w:rPr>
          <w:sz w:val="24"/>
          <w:szCs w:val="24"/>
          <w:lang w:eastAsia="ar-SA"/>
        </w:rPr>
        <w:t>,</w:t>
      </w:r>
      <w:r w:rsidR="0052375E" w:rsidRPr="00F359E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2375E" w:rsidRPr="00F359E7">
        <w:rPr>
          <w:sz w:val="24"/>
          <w:szCs w:val="24"/>
          <w:lang w:eastAsia="ar-SA"/>
        </w:rPr>
        <w:t>по состоянию на дату, которая предшествует дате заключения договора займа не более чем на 30</w:t>
      </w:r>
      <w:proofErr w:type="gramEnd"/>
      <w:r w:rsidR="0052375E" w:rsidRPr="00F359E7">
        <w:rPr>
          <w:sz w:val="24"/>
          <w:szCs w:val="24"/>
          <w:lang w:eastAsia="ar-SA"/>
        </w:rPr>
        <w:t xml:space="preserve"> (тридцать) дней, оформленную в соответствии с требованиями законодательства РФ, о налогах и сборах.</w:t>
      </w:r>
    </w:p>
    <w:p w:rsidR="0052375E" w:rsidRPr="00F359E7" w:rsidRDefault="0052375E" w:rsidP="0052375E">
      <w:pPr>
        <w:tabs>
          <w:tab w:val="left" w:pos="851"/>
          <w:tab w:val="left" w:pos="900"/>
        </w:tabs>
        <w:suppressAutoHyphens/>
        <w:spacing w:after="0"/>
        <w:rPr>
          <w:rFonts w:eastAsiaTheme="minorHAnsi"/>
          <w:sz w:val="24"/>
          <w:szCs w:val="24"/>
        </w:rPr>
      </w:pPr>
      <w:proofErr w:type="gramStart"/>
      <w:r w:rsidRPr="00F359E7">
        <w:rPr>
          <w:sz w:val="24"/>
          <w:szCs w:val="24"/>
          <w:u w:val="single"/>
          <w:lang w:eastAsia="ar-SA"/>
        </w:rPr>
        <w:t xml:space="preserve">При наличии у Заёмщика задолженности по налогам, сборам и иным обязательным платежам в бюджеты бюджетной системы Российской Федерации </w:t>
      </w:r>
      <w:r w:rsidRPr="00F359E7">
        <w:rPr>
          <w:b/>
          <w:sz w:val="24"/>
          <w:szCs w:val="24"/>
          <w:u w:val="single"/>
          <w:lang w:eastAsia="ar-SA"/>
        </w:rPr>
        <w:t>дополнительно предоставляется</w:t>
      </w:r>
      <w:r w:rsidRPr="00F359E7">
        <w:rPr>
          <w:sz w:val="24"/>
          <w:szCs w:val="24"/>
          <w:u w:val="single"/>
          <w:lang w:eastAsia="ar-SA"/>
        </w:rPr>
        <w:t xml:space="preserve"> </w:t>
      </w:r>
      <w:r w:rsidRPr="00F359E7">
        <w:rPr>
          <w:rFonts w:eastAsiaTheme="minorHAnsi"/>
          <w:sz w:val="24"/>
          <w:szCs w:val="24"/>
          <w:lang w:eastAsia="ar-SA"/>
        </w:rPr>
        <w:t>справка</w:t>
      </w:r>
      <w:r w:rsidRPr="00F359E7">
        <w:rPr>
          <w:rFonts w:eastAsiaTheme="minorHAnsi"/>
          <w:sz w:val="22"/>
          <w:szCs w:val="22"/>
        </w:rPr>
        <w:t xml:space="preserve"> </w:t>
      </w:r>
      <w:r w:rsidRPr="00F359E7">
        <w:rPr>
          <w:rFonts w:eastAsiaTheme="minorHAnsi"/>
          <w:sz w:val="24"/>
          <w:szCs w:val="24"/>
          <w:lang w:eastAsia="ar-SA"/>
        </w:rPr>
        <w:t>из территориального органа ФНС России по состоянию на дату, которая предшествует дате заключения договора займа не более чем на 30 (тридцать) дней,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</w:t>
      </w:r>
      <w:proofErr w:type="gramEnd"/>
      <w:r w:rsidRPr="00F359E7">
        <w:rPr>
          <w:rFonts w:eastAsiaTheme="minorHAnsi"/>
          <w:sz w:val="24"/>
          <w:szCs w:val="24"/>
          <w:lang w:eastAsia="ar-SA"/>
        </w:rPr>
        <w:t>, плательщика страховых взносов или налогового агента</w:t>
      </w:r>
      <w:r w:rsidRPr="00F359E7">
        <w:rPr>
          <w:rFonts w:eastAsiaTheme="minorHAnsi"/>
          <w:sz w:val="24"/>
          <w:szCs w:val="24"/>
        </w:rPr>
        <w:t xml:space="preserve"> </w:t>
      </w:r>
      <w:r w:rsidRPr="00F359E7">
        <w:rPr>
          <w:rFonts w:eastAsiaTheme="minorHAnsi"/>
          <w:i/>
          <w:sz w:val="24"/>
          <w:szCs w:val="24"/>
        </w:rPr>
        <w:t>(форма по КНД 1160082</w:t>
      </w:r>
      <w:r w:rsidR="00342E73" w:rsidRPr="00F359E7">
        <w:t xml:space="preserve"> </w:t>
      </w:r>
      <w:r w:rsidR="00342E73" w:rsidRPr="00391DF2">
        <w:rPr>
          <w:rFonts w:eastAsiaTheme="minorHAnsi"/>
          <w:i/>
          <w:sz w:val="24"/>
          <w:szCs w:val="24"/>
        </w:rPr>
        <w:t>с детализацией сведений отрицательного сальдо ЕНС</w:t>
      </w:r>
      <w:r w:rsidRPr="00F359E7">
        <w:rPr>
          <w:rFonts w:eastAsiaTheme="minorHAnsi"/>
          <w:i/>
          <w:sz w:val="24"/>
          <w:szCs w:val="24"/>
        </w:rPr>
        <w:t>)</w:t>
      </w:r>
      <w:r w:rsidRPr="00F359E7">
        <w:rPr>
          <w:rFonts w:eastAsiaTheme="minorHAnsi"/>
          <w:sz w:val="24"/>
          <w:szCs w:val="24"/>
        </w:rPr>
        <w:t>,</w:t>
      </w:r>
      <w:r w:rsidRPr="00F359E7">
        <w:rPr>
          <w:rFonts w:eastAsiaTheme="minorHAnsi"/>
          <w:sz w:val="24"/>
          <w:szCs w:val="24"/>
          <w:vertAlign w:val="superscript"/>
        </w:rPr>
        <w:t xml:space="preserve"> </w:t>
      </w:r>
      <w:r w:rsidRPr="00F359E7">
        <w:rPr>
          <w:rFonts w:eastAsiaTheme="minorHAnsi"/>
          <w:sz w:val="24"/>
          <w:szCs w:val="24"/>
        </w:rPr>
        <w:t>оформленная в соответствии с требованиями законодательства.</w:t>
      </w:r>
    </w:p>
    <w:p w:rsidR="0052375E" w:rsidRPr="00F359E7" w:rsidRDefault="0052375E" w:rsidP="0052375E">
      <w:pPr>
        <w:tabs>
          <w:tab w:val="left" w:pos="851"/>
          <w:tab w:val="left" w:pos="900"/>
        </w:tabs>
        <w:suppressAutoHyphens/>
        <w:spacing w:after="0"/>
        <w:rPr>
          <w:rFonts w:eastAsiaTheme="minorHAnsi"/>
          <w:sz w:val="24"/>
          <w:szCs w:val="24"/>
        </w:rPr>
      </w:pPr>
      <w:r w:rsidRPr="00F359E7">
        <w:rPr>
          <w:rFonts w:eastAsiaTheme="minorHAnsi"/>
          <w:sz w:val="24"/>
          <w:szCs w:val="24"/>
        </w:rPr>
        <w:t xml:space="preserve">Допускается </w:t>
      </w:r>
      <w:r w:rsidR="00CF5CEE" w:rsidRPr="00F359E7">
        <w:rPr>
          <w:rFonts w:eastAsiaTheme="minorHAnsi"/>
          <w:sz w:val="24"/>
          <w:szCs w:val="24"/>
        </w:rPr>
        <w:t xml:space="preserve">Предоставление </w:t>
      </w:r>
      <w:r w:rsidRPr="00F359E7">
        <w:rPr>
          <w:rFonts w:eastAsiaTheme="minorHAnsi"/>
          <w:sz w:val="24"/>
          <w:szCs w:val="24"/>
        </w:rPr>
        <w:t xml:space="preserve">Заёмщиком только справки по форме по КНД 1160082 при условии </w:t>
      </w:r>
      <w:proofErr w:type="gramStart"/>
      <w:r w:rsidRPr="00F359E7">
        <w:rPr>
          <w:rFonts w:eastAsiaTheme="minorHAnsi"/>
          <w:sz w:val="24"/>
          <w:szCs w:val="24"/>
        </w:rPr>
        <w:t>заверения</w:t>
      </w:r>
      <w:proofErr w:type="gramEnd"/>
      <w:r w:rsidRPr="00F359E7">
        <w:rPr>
          <w:rFonts w:eastAsiaTheme="minorHAnsi"/>
          <w:sz w:val="24"/>
          <w:szCs w:val="24"/>
        </w:rPr>
        <w:t xml:space="preserve"> такой справки усиленной квалифицированной электронной подписью уполномоченного лица налогового органа.</w:t>
      </w:r>
    </w:p>
    <w:p w:rsidR="0052375E" w:rsidRPr="00F359E7" w:rsidRDefault="0052375E" w:rsidP="0052375E">
      <w:pPr>
        <w:tabs>
          <w:tab w:val="left" w:pos="851"/>
          <w:tab w:val="left" w:pos="900"/>
        </w:tabs>
        <w:suppressAutoHyphens/>
        <w:spacing w:after="0"/>
        <w:rPr>
          <w:rFonts w:eastAsiaTheme="minorHAnsi"/>
          <w:sz w:val="24"/>
          <w:szCs w:val="24"/>
        </w:rPr>
      </w:pPr>
      <w:r w:rsidRPr="00F359E7">
        <w:rPr>
          <w:rFonts w:eastAsiaTheme="minorHAnsi"/>
          <w:sz w:val="24"/>
          <w:szCs w:val="24"/>
        </w:rPr>
        <w:t xml:space="preserve">Допускается предоставление Заёмщиком справок </w:t>
      </w:r>
      <w:r w:rsidRPr="00F359E7">
        <w:rPr>
          <w:rFonts w:eastAsiaTheme="minorHAnsi"/>
          <w:i/>
          <w:sz w:val="24"/>
          <w:szCs w:val="24"/>
        </w:rPr>
        <w:t>(форма по КНД 1120101, 1160082)</w:t>
      </w:r>
      <w:r w:rsidR="00CF5CEE" w:rsidRPr="00F359E7">
        <w:rPr>
          <w:rFonts w:eastAsiaTheme="minorHAnsi"/>
          <w:sz w:val="24"/>
          <w:szCs w:val="24"/>
        </w:rPr>
        <w:t xml:space="preserve">, сведений </w:t>
      </w:r>
      <w:r w:rsidR="00CF5CEE" w:rsidRPr="00391DF2">
        <w:rPr>
          <w:rFonts w:eastAsiaTheme="minorHAnsi"/>
          <w:i/>
          <w:sz w:val="24"/>
          <w:szCs w:val="24"/>
        </w:rPr>
        <w:t xml:space="preserve">(код по КНД 1120518) </w:t>
      </w:r>
      <w:r w:rsidRPr="00F359E7">
        <w:rPr>
          <w:rFonts w:eastAsiaTheme="minorHAnsi"/>
          <w:sz w:val="24"/>
          <w:szCs w:val="24"/>
        </w:rPr>
        <w:t>на момент заключения договора займа.</w:t>
      </w:r>
    </w:p>
    <w:p w:rsidR="003E731A" w:rsidRPr="00F359E7" w:rsidRDefault="00080705" w:rsidP="0052375E">
      <w:pPr>
        <w:pStyle w:val="aa"/>
        <w:tabs>
          <w:tab w:val="left" w:pos="851"/>
          <w:tab w:val="left" w:pos="900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1</w:t>
      </w:r>
      <w:r w:rsidR="00223082" w:rsidRPr="00F359E7">
        <w:rPr>
          <w:sz w:val="24"/>
          <w:szCs w:val="24"/>
          <w:lang w:eastAsia="ar-SA"/>
        </w:rPr>
        <w:t>2</w:t>
      </w:r>
      <w:r w:rsidR="00967E3B" w:rsidRPr="00F359E7">
        <w:rPr>
          <w:sz w:val="24"/>
          <w:szCs w:val="24"/>
          <w:lang w:eastAsia="ar-SA"/>
        </w:rPr>
        <w:t xml:space="preserve">. </w:t>
      </w:r>
      <w:r w:rsidR="00A868DD" w:rsidRPr="00F359E7">
        <w:rPr>
          <w:sz w:val="24"/>
          <w:szCs w:val="24"/>
          <w:lang w:eastAsia="ar-SA"/>
        </w:rPr>
        <w:t>Оригинал технико</w:t>
      </w:r>
      <w:r w:rsidR="003E731A" w:rsidRPr="00F359E7">
        <w:rPr>
          <w:sz w:val="24"/>
          <w:szCs w:val="24"/>
          <w:lang w:eastAsia="ar-SA"/>
        </w:rPr>
        <w:t>-экономическ</w:t>
      </w:r>
      <w:r w:rsidR="00A868DD" w:rsidRPr="00F359E7">
        <w:rPr>
          <w:sz w:val="24"/>
          <w:szCs w:val="24"/>
          <w:lang w:eastAsia="ar-SA"/>
        </w:rPr>
        <w:t>ого</w:t>
      </w:r>
      <w:r w:rsidR="003E731A" w:rsidRPr="00F359E7">
        <w:rPr>
          <w:sz w:val="24"/>
          <w:szCs w:val="24"/>
          <w:lang w:eastAsia="ar-SA"/>
        </w:rPr>
        <w:t xml:space="preserve"> обосновани</w:t>
      </w:r>
      <w:r w:rsidR="00A868DD" w:rsidRPr="00F359E7">
        <w:rPr>
          <w:sz w:val="24"/>
          <w:szCs w:val="24"/>
          <w:lang w:eastAsia="ar-SA"/>
        </w:rPr>
        <w:t>я</w:t>
      </w:r>
      <w:r w:rsidR="003E731A" w:rsidRPr="00F359E7">
        <w:rPr>
          <w:sz w:val="24"/>
          <w:szCs w:val="24"/>
          <w:lang w:eastAsia="ar-SA"/>
        </w:rPr>
        <w:t xml:space="preserve"> проекта </w:t>
      </w:r>
      <w:r w:rsidR="003E731A" w:rsidRPr="00F359E7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="003E731A" w:rsidRPr="00F359E7">
        <w:rPr>
          <w:sz w:val="24"/>
          <w:szCs w:val="24"/>
          <w:lang w:eastAsia="ar-SA"/>
        </w:rPr>
        <w:t xml:space="preserve"> либо </w:t>
      </w:r>
      <w:r w:rsidR="00A868DD" w:rsidRPr="00F359E7">
        <w:rPr>
          <w:sz w:val="24"/>
          <w:szCs w:val="24"/>
          <w:lang w:eastAsia="ar-SA"/>
        </w:rPr>
        <w:t xml:space="preserve">оригинал </w:t>
      </w:r>
      <w:r w:rsidR="003E731A" w:rsidRPr="00F359E7">
        <w:rPr>
          <w:sz w:val="24"/>
          <w:szCs w:val="24"/>
          <w:lang w:eastAsia="ar-SA"/>
        </w:rPr>
        <w:t>бизнес-план</w:t>
      </w:r>
      <w:r w:rsidR="00A868DD" w:rsidRPr="00F359E7">
        <w:rPr>
          <w:sz w:val="24"/>
          <w:szCs w:val="24"/>
          <w:lang w:eastAsia="ar-SA"/>
        </w:rPr>
        <w:t>а</w:t>
      </w:r>
      <w:r w:rsidR="003E731A" w:rsidRPr="00F359E7">
        <w:rPr>
          <w:sz w:val="24"/>
          <w:szCs w:val="24"/>
          <w:lang w:eastAsia="ar-SA"/>
        </w:rPr>
        <w:t xml:space="preserve"> проекта, включающий:</w:t>
      </w:r>
    </w:p>
    <w:p w:rsidR="003E731A" w:rsidRPr="00F359E7" w:rsidRDefault="003E731A" w:rsidP="003E731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– наименование проекта и его детальное описание;</w:t>
      </w:r>
    </w:p>
    <w:p w:rsidR="003E731A" w:rsidRPr="00F359E7" w:rsidRDefault="003E731A" w:rsidP="003E731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– подробную структуру затрат по проекту с указанием источников финансирования, в том числе доли участия инициатора (Заёмщика) и иных инвесторов собственными (и</w:t>
      </w:r>
      <w:r w:rsidR="00A868DD" w:rsidRPr="00F359E7">
        <w:rPr>
          <w:sz w:val="24"/>
          <w:szCs w:val="24"/>
          <w:lang w:eastAsia="ar-SA"/>
        </w:rPr>
        <w:t xml:space="preserve"> (</w:t>
      </w:r>
      <w:r w:rsidRPr="00F359E7">
        <w:rPr>
          <w:sz w:val="24"/>
          <w:szCs w:val="24"/>
          <w:lang w:eastAsia="ar-SA"/>
        </w:rPr>
        <w:t>или</w:t>
      </w:r>
      <w:r w:rsidR="00A868DD" w:rsidRPr="00F359E7">
        <w:rPr>
          <w:sz w:val="24"/>
          <w:szCs w:val="24"/>
          <w:lang w:eastAsia="ar-SA"/>
        </w:rPr>
        <w:t>)</w:t>
      </w:r>
      <w:r w:rsidRPr="00F359E7">
        <w:rPr>
          <w:sz w:val="24"/>
          <w:szCs w:val="24"/>
          <w:lang w:eastAsia="ar-SA"/>
        </w:rPr>
        <w:t xml:space="preserve"> заемными) средствами в проекте;</w:t>
      </w:r>
    </w:p>
    <w:p w:rsidR="003E731A" w:rsidRPr="00F359E7" w:rsidRDefault="003E731A" w:rsidP="003E731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– сроки реализации основных этапов проекта;</w:t>
      </w:r>
    </w:p>
    <w:p w:rsidR="009748D0" w:rsidRPr="00F359E7" w:rsidRDefault="009748D0" w:rsidP="009748D0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прогнозный отчет о движении денежных средств </w:t>
      </w:r>
      <w:r w:rsidRPr="00F359E7">
        <w:rPr>
          <w:i/>
          <w:sz w:val="24"/>
          <w:szCs w:val="24"/>
          <w:lang w:eastAsia="ar-SA"/>
        </w:rPr>
        <w:t>(заполняется Заёмщиками, планирующими погашение займа за счет доходов будущих периодов)</w:t>
      </w:r>
      <w:r w:rsidRPr="00F359E7">
        <w:rPr>
          <w:sz w:val="24"/>
          <w:szCs w:val="24"/>
          <w:lang w:eastAsia="ar-SA"/>
        </w:rPr>
        <w:t xml:space="preserve">. </w:t>
      </w:r>
    </w:p>
    <w:p w:rsidR="00967E3B" w:rsidRPr="00F359E7" w:rsidRDefault="00EA6DF1" w:rsidP="00EA6DF1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1</w:t>
      </w:r>
      <w:r w:rsidR="00223082" w:rsidRPr="00F359E7">
        <w:rPr>
          <w:sz w:val="24"/>
          <w:szCs w:val="24"/>
          <w:lang w:eastAsia="ar-SA"/>
        </w:rPr>
        <w:t>3</w:t>
      </w:r>
      <w:r w:rsidR="00967E3B" w:rsidRPr="00F359E7">
        <w:rPr>
          <w:sz w:val="24"/>
          <w:szCs w:val="24"/>
          <w:lang w:eastAsia="ar-SA"/>
        </w:rPr>
        <w:t xml:space="preserve">. </w:t>
      </w:r>
      <w:r w:rsidR="00387254" w:rsidRPr="00F359E7">
        <w:rPr>
          <w:sz w:val="24"/>
          <w:szCs w:val="24"/>
          <w:lang w:eastAsia="ar-SA"/>
        </w:rPr>
        <w:t xml:space="preserve">Копию специального разрешения (лицензии), выписки из реестра членов саморегулируемой организации или выданного саморегулируемой организацией свидетельства о допуске к определенному виду работ </w:t>
      </w:r>
      <w:r w:rsidR="00387254" w:rsidRPr="00F359E7">
        <w:rPr>
          <w:i/>
          <w:sz w:val="24"/>
          <w:szCs w:val="24"/>
          <w:lang w:eastAsia="ar-SA"/>
        </w:rPr>
        <w:t>(предоставляется в случае, если для осуществления деятельности в соответствии с действующим законодательством необходимо специальное разрешение (лицензия), членство в саморегулируемой организации и т.д.)</w:t>
      </w:r>
      <w:r w:rsidR="00387254" w:rsidRPr="00F359E7">
        <w:rPr>
          <w:sz w:val="24"/>
          <w:szCs w:val="24"/>
          <w:lang w:eastAsia="ar-SA"/>
        </w:rPr>
        <w:t>.</w:t>
      </w:r>
    </w:p>
    <w:p w:rsidR="00520570" w:rsidRPr="00F359E7" w:rsidRDefault="00EA6DF1" w:rsidP="00DD3A06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1</w:t>
      </w:r>
      <w:r w:rsidR="00223082" w:rsidRPr="00F359E7">
        <w:rPr>
          <w:sz w:val="24"/>
          <w:szCs w:val="24"/>
          <w:lang w:eastAsia="ar-SA"/>
        </w:rPr>
        <w:t>4</w:t>
      </w:r>
      <w:r w:rsidRPr="00F359E7">
        <w:rPr>
          <w:sz w:val="24"/>
          <w:szCs w:val="24"/>
          <w:lang w:eastAsia="ar-SA"/>
        </w:rPr>
        <w:t xml:space="preserve">. </w:t>
      </w:r>
      <w:r w:rsidR="00DD3A06" w:rsidRPr="00F359E7">
        <w:rPr>
          <w:sz w:val="24"/>
          <w:szCs w:val="24"/>
          <w:lang w:eastAsia="ar-SA"/>
        </w:rPr>
        <w:t>Копии документов</w:t>
      </w:r>
      <w:r w:rsidR="008F1D8C" w:rsidRPr="00F359E7">
        <w:rPr>
          <w:sz w:val="24"/>
          <w:szCs w:val="24"/>
          <w:lang w:eastAsia="ar-SA"/>
        </w:rPr>
        <w:t>,</w:t>
      </w:r>
      <w:r w:rsidR="00DD3A06" w:rsidRPr="00F359E7">
        <w:rPr>
          <w:sz w:val="24"/>
          <w:szCs w:val="24"/>
          <w:lang w:eastAsia="ar-SA"/>
        </w:rPr>
        <w:t xml:space="preserve"> подтверждающих право владения или пользования недвижимым имуществом, используемым Заёмщиком в целях осуществления хозяйственной деятельности: свидетельство о праве собственности, выписка из Единого государственного реестра недвижимости, договоры аренды, субаренды с отметкой о государственной регистрации (если договор подлежит государственной регистрации), иные документы, подтверждающие наличие прав Заёмщика. В случае субаренды дополнительно представляется договор аренды с приложением разрешающих субаренду документов, если иное не предусмотрено договором аренды</w:t>
      </w:r>
      <w:r w:rsidR="00520570" w:rsidRPr="00F359E7">
        <w:rPr>
          <w:sz w:val="24"/>
          <w:szCs w:val="24"/>
          <w:lang w:eastAsia="ar-SA"/>
        </w:rPr>
        <w:t>.</w:t>
      </w:r>
    </w:p>
    <w:p w:rsidR="00387254" w:rsidRPr="00F359E7" w:rsidRDefault="00080705" w:rsidP="00387254">
      <w:pPr>
        <w:tabs>
          <w:tab w:val="left" w:pos="993"/>
        </w:tabs>
        <w:suppressAutoHyphens/>
        <w:spacing w:after="0"/>
        <w:rPr>
          <w:rFonts w:eastAsiaTheme="minorHAnsi"/>
          <w:sz w:val="24"/>
          <w:szCs w:val="24"/>
        </w:rPr>
      </w:pPr>
      <w:r w:rsidRPr="00F359E7">
        <w:rPr>
          <w:sz w:val="24"/>
          <w:szCs w:val="24"/>
          <w:lang w:eastAsia="ar-SA"/>
        </w:rPr>
        <w:t>1</w:t>
      </w:r>
      <w:r w:rsidR="00223082" w:rsidRPr="00F359E7">
        <w:rPr>
          <w:sz w:val="24"/>
          <w:szCs w:val="24"/>
          <w:lang w:eastAsia="ar-SA"/>
        </w:rPr>
        <w:t>5</w:t>
      </w:r>
      <w:r w:rsidR="00EA6DF1" w:rsidRPr="00F359E7">
        <w:rPr>
          <w:sz w:val="24"/>
          <w:szCs w:val="24"/>
          <w:lang w:eastAsia="ar-SA"/>
        </w:rPr>
        <w:t xml:space="preserve">. </w:t>
      </w:r>
      <w:r w:rsidR="00387254" w:rsidRPr="00F359E7">
        <w:rPr>
          <w:rFonts w:eastAsiaTheme="minorHAnsi"/>
          <w:sz w:val="24"/>
          <w:szCs w:val="24"/>
        </w:rPr>
        <w:t xml:space="preserve">Сведения о деловой репутации Заёмщика: оригиналы отзывов, рекомендательных и благодарственных писем (в произвольной письменной форме) клиентов Заёмщика, имеющих с ним деловые отношения; и (или) оригиналы отзывов (в произвольной письменной форме) от кредитных организаций и (или) </w:t>
      </w:r>
      <w:proofErr w:type="spellStart"/>
      <w:r w:rsidR="00387254" w:rsidRPr="00F359E7">
        <w:rPr>
          <w:rFonts w:eastAsiaTheme="minorHAnsi"/>
          <w:sz w:val="24"/>
          <w:szCs w:val="24"/>
        </w:rPr>
        <w:t>некредитных</w:t>
      </w:r>
      <w:proofErr w:type="spellEnd"/>
      <w:r w:rsidR="00387254" w:rsidRPr="00F359E7">
        <w:rPr>
          <w:rFonts w:eastAsiaTheme="minorHAnsi"/>
          <w:sz w:val="24"/>
          <w:szCs w:val="24"/>
        </w:rPr>
        <w:t xml:space="preserve"> </w:t>
      </w:r>
      <w:r w:rsidR="00387254" w:rsidRPr="00F359E7">
        <w:rPr>
          <w:rFonts w:eastAsiaTheme="minorHAnsi"/>
          <w:sz w:val="24"/>
          <w:szCs w:val="24"/>
        </w:rPr>
        <w:lastRenderedPageBreak/>
        <w:t xml:space="preserve">финансовых организаций, в которых Заёмщик находится (находился) на обслуживании, с информацией этих кредитных организаций и (или) </w:t>
      </w:r>
      <w:proofErr w:type="spellStart"/>
      <w:r w:rsidR="00387254" w:rsidRPr="00F359E7">
        <w:rPr>
          <w:rFonts w:eastAsiaTheme="minorHAnsi"/>
          <w:sz w:val="24"/>
          <w:szCs w:val="24"/>
        </w:rPr>
        <w:t>некредитных</w:t>
      </w:r>
      <w:proofErr w:type="spellEnd"/>
      <w:r w:rsidR="00387254" w:rsidRPr="00F359E7">
        <w:rPr>
          <w:rFonts w:eastAsiaTheme="minorHAnsi"/>
          <w:sz w:val="24"/>
          <w:szCs w:val="24"/>
        </w:rPr>
        <w:t xml:space="preserve"> финансовых организаций об оценке деловой репутации Заёмщика.</w:t>
      </w:r>
    </w:p>
    <w:p w:rsidR="00967E3B" w:rsidRPr="00F359E7" w:rsidRDefault="00080705" w:rsidP="00EA6DF1">
      <w:pPr>
        <w:pStyle w:val="a3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1</w:t>
      </w:r>
      <w:r w:rsidR="00223082" w:rsidRPr="00F359E7">
        <w:rPr>
          <w:sz w:val="24"/>
          <w:szCs w:val="24"/>
          <w:lang w:eastAsia="ar-SA"/>
        </w:rPr>
        <w:t>6</w:t>
      </w:r>
      <w:r w:rsidR="00967E3B" w:rsidRPr="00F359E7">
        <w:rPr>
          <w:sz w:val="24"/>
          <w:szCs w:val="24"/>
          <w:lang w:eastAsia="ar-SA"/>
        </w:rPr>
        <w:t xml:space="preserve">. </w:t>
      </w:r>
      <w:r w:rsidR="00387254" w:rsidRPr="00F359E7">
        <w:rPr>
          <w:sz w:val="24"/>
          <w:szCs w:val="24"/>
          <w:lang w:eastAsia="ar-SA"/>
        </w:rPr>
        <w:t>Оригиналы справок</w:t>
      </w:r>
      <w:r w:rsidR="008F1D8C" w:rsidRPr="00F359E7">
        <w:rPr>
          <w:sz w:val="24"/>
          <w:szCs w:val="24"/>
          <w:lang w:eastAsia="ar-SA"/>
        </w:rPr>
        <w:t>,</w:t>
      </w:r>
      <w:r w:rsidR="00387254" w:rsidRPr="00F359E7">
        <w:rPr>
          <w:sz w:val="24"/>
          <w:szCs w:val="24"/>
          <w:lang w:eastAsia="ar-SA"/>
        </w:rPr>
        <w:t xml:space="preserve"> </w:t>
      </w:r>
      <w:r w:rsidR="009748D0" w:rsidRPr="00F359E7">
        <w:rPr>
          <w:sz w:val="24"/>
          <w:szCs w:val="24"/>
          <w:lang w:eastAsia="ar-SA"/>
        </w:rPr>
        <w:t xml:space="preserve">из </w:t>
      </w:r>
      <w:r w:rsidR="00387254" w:rsidRPr="00F359E7">
        <w:rPr>
          <w:sz w:val="24"/>
          <w:szCs w:val="24"/>
          <w:lang w:eastAsia="ar-SA"/>
        </w:rPr>
        <w:t xml:space="preserve">обслуживающих кредитных организаций о ежемесячных оборотах денежных средств по расчетным счетам за 6 месяцев, предшествующих месяцу подачи заявления на предоставление займа, с разбивкой по месяцам. </w:t>
      </w:r>
      <w:r w:rsidR="00572E26" w:rsidRPr="00F359E7">
        <w:rPr>
          <w:sz w:val="24"/>
          <w:szCs w:val="24"/>
          <w:lang w:eastAsia="ar-SA"/>
        </w:rPr>
        <w:t xml:space="preserve">Допускается </w:t>
      </w:r>
      <w:r w:rsidR="00387254" w:rsidRPr="00F359E7">
        <w:rPr>
          <w:sz w:val="24"/>
          <w:szCs w:val="24"/>
          <w:lang w:eastAsia="ar-SA"/>
        </w:rPr>
        <w:t>предоставление справок, предоставленных Заёмщику кредитной организацией путем обмена электронными сообщениями с использованием факсимильного воспроизведения подписи с помощью средств механического или иного копирования, сформированных с использованием программного обеспечения кредитной организации. При способе получения справки «в электронной форме» такие справки предоставляются на бумажном носителе и заверяются Заёмщиком в установленном порядке</w:t>
      </w:r>
      <w:r w:rsidR="00C3783F" w:rsidRPr="00F359E7">
        <w:rPr>
          <w:sz w:val="24"/>
          <w:szCs w:val="24"/>
          <w:lang w:eastAsia="ar-SA"/>
        </w:rPr>
        <w:t xml:space="preserve"> </w:t>
      </w:r>
      <w:r w:rsidR="003D2563" w:rsidRPr="00F359E7">
        <w:rPr>
          <w:sz w:val="24"/>
          <w:szCs w:val="24"/>
          <w:lang w:eastAsia="ar-SA"/>
        </w:rPr>
        <w:t>(</w:t>
      </w:r>
      <w:r w:rsidR="003D2563" w:rsidRPr="00F359E7">
        <w:rPr>
          <w:i/>
          <w:sz w:val="24"/>
          <w:szCs w:val="24"/>
          <w:lang w:eastAsia="ar-SA"/>
        </w:rPr>
        <w:t>за исключением ИП</w:t>
      </w:r>
      <w:r w:rsidR="00CA04F7" w:rsidRPr="00F359E7">
        <w:rPr>
          <w:i/>
          <w:sz w:val="24"/>
          <w:szCs w:val="24"/>
          <w:lang w:eastAsia="ar-SA"/>
        </w:rPr>
        <w:t>,</w:t>
      </w:r>
      <w:r w:rsidR="003D2563" w:rsidRPr="00F359E7">
        <w:rPr>
          <w:i/>
          <w:sz w:val="24"/>
          <w:szCs w:val="24"/>
          <w:lang w:eastAsia="ar-SA"/>
        </w:rPr>
        <w:t xml:space="preserve"> </w:t>
      </w:r>
      <w:proofErr w:type="gramStart"/>
      <w:r w:rsidR="003D2563" w:rsidRPr="00F359E7">
        <w:rPr>
          <w:i/>
          <w:sz w:val="24"/>
          <w:szCs w:val="24"/>
          <w:lang w:eastAsia="ar-SA"/>
        </w:rPr>
        <w:t>применяющ</w:t>
      </w:r>
      <w:r w:rsidR="00324A8A" w:rsidRPr="00F359E7">
        <w:rPr>
          <w:i/>
          <w:sz w:val="24"/>
          <w:szCs w:val="24"/>
          <w:lang w:eastAsia="ar-SA"/>
        </w:rPr>
        <w:t>их</w:t>
      </w:r>
      <w:proofErr w:type="gramEnd"/>
      <w:r w:rsidR="00324A8A" w:rsidRPr="00F359E7">
        <w:rPr>
          <w:i/>
          <w:sz w:val="24"/>
          <w:szCs w:val="24"/>
          <w:lang w:eastAsia="ar-SA"/>
        </w:rPr>
        <w:t xml:space="preserve"> специальный налоговый режим «Налог на профессиональный доход»</w:t>
      </w:r>
      <w:r w:rsidR="003D2563" w:rsidRPr="00F359E7">
        <w:rPr>
          <w:sz w:val="24"/>
          <w:szCs w:val="24"/>
          <w:lang w:eastAsia="ar-SA"/>
        </w:rPr>
        <w:t>)</w:t>
      </w:r>
      <w:r w:rsidR="00DD3A06" w:rsidRPr="00F359E7">
        <w:rPr>
          <w:sz w:val="24"/>
          <w:szCs w:val="24"/>
          <w:lang w:eastAsia="ar-SA"/>
        </w:rPr>
        <w:t>.</w:t>
      </w:r>
    </w:p>
    <w:p w:rsidR="00387254" w:rsidRPr="00F359E7" w:rsidRDefault="00F532FE" w:rsidP="00E51CAF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17</w:t>
      </w:r>
      <w:r w:rsidR="009748D0" w:rsidRPr="00391DF2">
        <w:rPr>
          <w:sz w:val="24"/>
          <w:szCs w:val="24"/>
          <w:lang w:eastAsia="ar-SA"/>
        </w:rPr>
        <w:t>.</w:t>
      </w:r>
      <w:r w:rsidR="00387254" w:rsidRPr="00F359E7">
        <w:rPr>
          <w:sz w:val="24"/>
          <w:szCs w:val="24"/>
          <w:lang w:eastAsia="ar-SA"/>
        </w:rPr>
        <w:t xml:space="preserve"> Оригинал заявления о соответствии вновь </w:t>
      </w:r>
      <w:r w:rsidR="00E51CAF" w:rsidRPr="00F359E7">
        <w:rPr>
          <w:rFonts w:eastAsiaTheme="minorHAnsi"/>
          <w:sz w:val="24"/>
          <w:szCs w:val="24"/>
        </w:rPr>
        <w:t xml:space="preserve">зарегистрированного индивидуального предпринимателя </w:t>
      </w:r>
      <w:r w:rsidR="00387254" w:rsidRPr="00F359E7">
        <w:rPr>
          <w:sz w:val="24"/>
          <w:szCs w:val="24"/>
          <w:lang w:eastAsia="ar-SA"/>
        </w:rPr>
        <w:t>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по форме, утвержденной приказом Минэкономразвития России от 10.03.2016 № 113.</w:t>
      </w:r>
    </w:p>
    <w:p w:rsidR="00387254" w:rsidRPr="00F359E7" w:rsidRDefault="00F532FE" w:rsidP="00387254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18.</w:t>
      </w:r>
      <w:r w:rsidR="00387254" w:rsidRPr="00F359E7">
        <w:rPr>
          <w:sz w:val="24"/>
          <w:szCs w:val="24"/>
          <w:lang w:eastAsia="ar-SA"/>
        </w:rPr>
        <w:t xml:space="preserve"> Оригинал отчета о движении денежных средств </w:t>
      </w:r>
      <w:r w:rsidR="00387254" w:rsidRPr="00F359E7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="00387254" w:rsidRPr="00F359E7">
        <w:rPr>
          <w:sz w:val="24"/>
          <w:szCs w:val="24"/>
          <w:lang w:eastAsia="ar-SA"/>
        </w:rPr>
        <w:t>.</w:t>
      </w:r>
    </w:p>
    <w:p w:rsidR="00387254" w:rsidRPr="00F359E7" w:rsidRDefault="00F532FE" w:rsidP="00387254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19.</w:t>
      </w:r>
      <w:r w:rsidR="00387254" w:rsidRPr="00F359E7">
        <w:rPr>
          <w:sz w:val="24"/>
          <w:szCs w:val="24"/>
          <w:lang w:eastAsia="ar-SA"/>
        </w:rPr>
        <w:t xml:space="preserve"> </w:t>
      </w:r>
      <w:r w:rsidR="00D01673" w:rsidRPr="00F359E7">
        <w:rPr>
          <w:sz w:val="24"/>
          <w:szCs w:val="24"/>
          <w:lang w:eastAsia="ar-SA"/>
        </w:rPr>
        <w:t xml:space="preserve">Заверенные Заёмщиком в установленном порядке документы в формате выгрузок из программных продуктов (отчет из личного кабинета оператора фискальных данных, </w:t>
      </w:r>
      <w:proofErr w:type="spellStart"/>
      <w:r w:rsidR="00D01673" w:rsidRPr="00F359E7">
        <w:rPr>
          <w:sz w:val="24"/>
          <w:szCs w:val="24"/>
          <w:lang w:eastAsia="ar-SA"/>
        </w:rPr>
        <w:t>оборотно</w:t>
      </w:r>
      <w:proofErr w:type="spellEnd"/>
      <w:r w:rsidR="00D01673" w:rsidRPr="00F359E7">
        <w:rPr>
          <w:sz w:val="24"/>
          <w:szCs w:val="24"/>
          <w:lang w:eastAsia="ar-SA"/>
        </w:rPr>
        <w:t xml:space="preserve">-сальдовая ведомость по счету 50 «Касса» и т.д.), подтверждающие наличный оборот Заёмщика </w:t>
      </w:r>
      <w:r w:rsidR="00D01673" w:rsidRPr="00F359E7">
        <w:rPr>
          <w:i/>
          <w:sz w:val="24"/>
          <w:szCs w:val="24"/>
          <w:lang w:eastAsia="ar-SA"/>
        </w:rPr>
        <w:t>(при условии соблюдения требований законодательства РФ о применении контрольно-кассовой техники)</w:t>
      </w:r>
      <w:r w:rsidR="00387254" w:rsidRPr="00F359E7">
        <w:rPr>
          <w:sz w:val="24"/>
          <w:szCs w:val="24"/>
          <w:lang w:eastAsia="ar-SA"/>
        </w:rPr>
        <w:t>.</w:t>
      </w:r>
    </w:p>
    <w:p w:rsidR="00967E3B" w:rsidRPr="00F359E7" w:rsidRDefault="00F532FE" w:rsidP="00EA6DF1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 w:rsidRPr="00391DF2">
        <w:rPr>
          <w:sz w:val="24"/>
          <w:szCs w:val="24"/>
          <w:lang w:eastAsia="ar-SA"/>
        </w:rPr>
        <w:t>20.</w:t>
      </w:r>
      <w:r w:rsidR="00967E3B" w:rsidRPr="00F359E7">
        <w:rPr>
          <w:i/>
          <w:sz w:val="24"/>
          <w:szCs w:val="24"/>
          <w:lang w:eastAsia="ar-SA"/>
        </w:rPr>
        <w:t xml:space="preserve"> </w:t>
      </w:r>
      <w:r w:rsidR="00967E3B" w:rsidRPr="00F359E7">
        <w:rPr>
          <w:sz w:val="24"/>
          <w:szCs w:val="24"/>
          <w:u w:val="single"/>
          <w:lang w:eastAsia="ar-SA"/>
        </w:rPr>
        <w:t>При упрощенной системе налогообложения</w:t>
      </w:r>
      <w:r w:rsidR="00444E29" w:rsidRPr="00F359E7">
        <w:rPr>
          <w:sz w:val="24"/>
          <w:szCs w:val="24"/>
          <w:u w:val="single"/>
          <w:lang w:eastAsia="ar-SA"/>
        </w:rPr>
        <w:t xml:space="preserve"> (УСН)</w:t>
      </w:r>
      <w:r w:rsidR="00967E3B" w:rsidRPr="00F359E7">
        <w:rPr>
          <w:sz w:val="24"/>
          <w:szCs w:val="24"/>
          <w:u w:val="single"/>
          <w:lang w:eastAsia="ar-SA"/>
        </w:rPr>
        <w:t>:</w:t>
      </w:r>
    </w:p>
    <w:p w:rsidR="002D5F7A" w:rsidRPr="00F359E7" w:rsidRDefault="002D5F7A" w:rsidP="00EA6DF1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</w:t>
      </w:r>
      <w:r w:rsidR="0077341B" w:rsidRPr="00F359E7">
        <w:rPr>
          <w:sz w:val="24"/>
          <w:szCs w:val="24"/>
          <w:lang w:eastAsia="ar-SA"/>
        </w:rPr>
        <w:t>оригинал формы «И</w:t>
      </w:r>
      <w:r w:rsidR="002327F8" w:rsidRPr="00F359E7">
        <w:rPr>
          <w:sz w:val="24"/>
          <w:szCs w:val="24"/>
          <w:lang w:eastAsia="ar-SA"/>
        </w:rPr>
        <w:t xml:space="preserve">сходные </w:t>
      </w:r>
      <w:r w:rsidRPr="00F359E7">
        <w:rPr>
          <w:sz w:val="24"/>
          <w:szCs w:val="24"/>
          <w:lang w:eastAsia="ar-SA"/>
        </w:rPr>
        <w:t>данные для оценки финансового состояния Заёмщика/Поручителя</w:t>
      </w:r>
      <w:r w:rsidR="0077341B" w:rsidRPr="00F359E7">
        <w:rPr>
          <w:sz w:val="24"/>
          <w:szCs w:val="24"/>
          <w:lang w:eastAsia="ar-SA"/>
        </w:rPr>
        <w:t>»</w:t>
      </w:r>
      <w:r w:rsidRPr="00F359E7">
        <w:rPr>
          <w:sz w:val="24"/>
          <w:szCs w:val="24"/>
          <w:lang w:eastAsia="ar-SA"/>
        </w:rPr>
        <w:t xml:space="preserve"> </w:t>
      </w:r>
      <w:r w:rsidRPr="00F359E7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F359E7">
        <w:rPr>
          <w:sz w:val="24"/>
          <w:szCs w:val="24"/>
          <w:lang w:eastAsia="ar-SA"/>
        </w:rPr>
        <w:t>.</w:t>
      </w:r>
    </w:p>
    <w:p w:rsidR="00967E3B" w:rsidRPr="00F359E7" w:rsidRDefault="00967E3B" w:rsidP="00EA6DF1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</w:t>
      </w:r>
      <w:r w:rsidR="00387254" w:rsidRPr="00F359E7">
        <w:rPr>
          <w:sz w:val="24"/>
          <w:szCs w:val="24"/>
          <w:lang w:eastAsia="ar-SA"/>
        </w:rPr>
        <w:t>копии налоговых деклараций за год, предшествующий году обращения в Фонд</w:t>
      </w:r>
      <w:r w:rsidRPr="00F359E7">
        <w:rPr>
          <w:sz w:val="24"/>
          <w:szCs w:val="24"/>
          <w:lang w:eastAsia="ar-SA"/>
        </w:rPr>
        <w:t>;</w:t>
      </w:r>
    </w:p>
    <w:p w:rsidR="00967E3B" w:rsidRPr="00F359E7" w:rsidRDefault="00967E3B" w:rsidP="00EA6DF1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proofErr w:type="gramStart"/>
      <w:r w:rsidRPr="00F359E7">
        <w:rPr>
          <w:sz w:val="24"/>
          <w:szCs w:val="24"/>
          <w:lang w:eastAsia="ar-SA"/>
        </w:rPr>
        <w:t xml:space="preserve">– </w:t>
      </w:r>
      <w:r w:rsidR="005B026C" w:rsidRPr="00F359E7">
        <w:rPr>
          <w:sz w:val="24"/>
          <w:szCs w:val="24"/>
          <w:lang w:eastAsia="ar-SA"/>
        </w:rPr>
        <w:t xml:space="preserve">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</w:t>
      </w:r>
      <w:r w:rsidR="00A755FF" w:rsidRPr="00F359E7">
        <w:rPr>
          <w:sz w:val="24"/>
          <w:szCs w:val="24"/>
          <w:lang w:eastAsia="ar-SA"/>
        </w:rPr>
        <w:t>расширенн</w:t>
      </w:r>
      <w:r w:rsidR="005B026C" w:rsidRPr="00F359E7">
        <w:rPr>
          <w:sz w:val="24"/>
          <w:szCs w:val="24"/>
          <w:lang w:eastAsia="ar-SA"/>
        </w:rPr>
        <w:t xml:space="preserve">ые </w:t>
      </w:r>
      <w:r w:rsidR="00A755FF" w:rsidRPr="00F359E7">
        <w:rPr>
          <w:sz w:val="24"/>
          <w:szCs w:val="24"/>
          <w:lang w:eastAsia="ar-SA"/>
        </w:rPr>
        <w:t>выписк</w:t>
      </w:r>
      <w:r w:rsidR="005B026C" w:rsidRPr="00F359E7">
        <w:rPr>
          <w:sz w:val="24"/>
          <w:szCs w:val="24"/>
          <w:lang w:eastAsia="ar-SA"/>
        </w:rPr>
        <w:t>и по расчетным счетам со всех обслуживающих кредитных организаций (с обязательным отражением назначения платежей и поступлений)</w:t>
      </w:r>
      <w:r w:rsidR="00A755FF" w:rsidRPr="00F359E7">
        <w:rPr>
          <w:sz w:val="24"/>
          <w:szCs w:val="24"/>
          <w:lang w:eastAsia="ar-SA"/>
        </w:rPr>
        <w:t xml:space="preserve"> </w:t>
      </w:r>
      <w:r w:rsidR="005B026C" w:rsidRPr="00F359E7">
        <w:rPr>
          <w:sz w:val="24"/>
          <w:szCs w:val="24"/>
          <w:lang w:eastAsia="ar-SA"/>
        </w:rPr>
        <w:t>за</w:t>
      </w:r>
      <w:proofErr w:type="gramEnd"/>
      <w:r w:rsidR="005B026C" w:rsidRPr="00F359E7">
        <w:rPr>
          <w:sz w:val="24"/>
          <w:szCs w:val="24"/>
          <w:lang w:eastAsia="ar-SA"/>
        </w:rPr>
        <w:t xml:space="preserve"> последние за 6 месяцев, предшествующих месяцу обращения в Фонд</w:t>
      </w:r>
      <w:r w:rsidR="00E51CAF" w:rsidRPr="00F359E7">
        <w:rPr>
          <w:sz w:val="24"/>
          <w:szCs w:val="24"/>
          <w:lang w:eastAsia="ar-SA"/>
        </w:rPr>
        <w:t xml:space="preserve"> </w:t>
      </w:r>
      <w:r w:rsidR="00E51CAF" w:rsidRPr="00F359E7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="00E51CAF" w:rsidRPr="00F359E7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="00E51CAF" w:rsidRPr="00F359E7">
        <w:rPr>
          <w:i/>
          <w:sz w:val="24"/>
          <w:szCs w:val="24"/>
          <w:lang w:eastAsia="ar-SA"/>
        </w:rPr>
        <w:t>в случае необходимости)</w:t>
      </w:r>
      <w:r w:rsidR="00314F6F" w:rsidRPr="00F359E7">
        <w:rPr>
          <w:sz w:val="24"/>
          <w:szCs w:val="24"/>
          <w:lang w:eastAsia="ar-SA"/>
        </w:rPr>
        <w:t>;</w:t>
      </w:r>
    </w:p>
    <w:p w:rsidR="00B855D7" w:rsidRPr="00F359E7" w:rsidRDefault="00B855D7" w:rsidP="00EA6DF1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 xml:space="preserve">– по </w:t>
      </w:r>
      <w:r w:rsidR="00AD1398" w:rsidRPr="00391DF2">
        <w:rPr>
          <w:sz w:val="24"/>
          <w:szCs w:val="24"/>
          <w:lang w:eastAsia="ar-SA"/>
        </w:rPr>
        <w:t xml:space="preserve">финансовому </w:t>
      </w:r>
      <w:r w:rsidRPr="00391DF2">
        <w:rPr>
          <w:sz w:val="24"/>
          <w:szCs w:val="24"/>
          <w:lang w:eastAsia="ar-SA"/>
        </w:rPr>
        <w:t xml:space="preserve">продукту «Приоритет+» факт осуществления безубыточной хозяйственной деятельности подтверждается копиями налоговых деклараций за три предыдущих календарных года </w:t>
      </w:r>
      <w:r w:rsidRPr="00391DF2">
        <w:rPr>
          <w:i/>
          <w:sz w:val="24"/>
          <w:szCs w:val="24"/>
          <w:lang w:eastAsia="ar-SA"/>
        </w:rPr>
        <w:t>(допускается предоставление указанных документов в электронном виде)</w:t>
      </w:r>
      <w:r w:rsidRPr="00391DF2">
        <w:rPr>
          <w:sz w:val="24"/>
          <w:szCs w:val="24"/>
          <w:lang w:eastAsia="ar-SA"/>
        </w:rPr>
        <w:t>;</w:t>
      </w:r>
    </w:p>
    <w:p w:rsidR="00967E3B" w:rsidRPr="00F359E7" w:rsidRDefault="00F532FE" w:rsidP="00EA6DF1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 w:rsidRPr="00391DF2">
        <w:rPr>
          <w:sz w:val="24"/>
          <w:szCs w:val="24"/>
          <w:lang w:eastAsia="ar-SA"/>
        </w:rPr>
        <w:t>21</w:t>
      </w:r>
      <w:r w:rsidR="00967E3B" w:rsidRPr="00F359E7">
        <w:rPr>
          <w:sz w:val="24"/>
          <w:szCs w:val="24"/>
          <w:lang w:eastAsia="ar-SA"/>
        </w:rPr>
        <w:t xml:space="preserve">. </w:t>
      </w:r>
      <w:r w:rsidR="00967E3B" w:rsidRPr="00F359E7">
        <w:rPr>
          <w:sz w:val="24"/>
          <w:szCs w:val="24"/>
          <w:u w:val="single"/>
          <w:lang w:eastAsia="ar-SA"/>
        </w:rPr>
        <w:t>При общей системе налогообложения</w:t>
      </w:r>
      <w:r w:rsidR="00444E29" w:rsidRPr="00F359E7">
        <w:rPr>
          <w:sz w:val="24"/>
          <w:szCs w:val="24"/>
          <w:u w:val="single"/>
          <w:lang w:eastAsia="ar-SA"/>
        </w:rPr>
        <w:t xml:space="preserve"> (ОСН)</w:t>
      </w:r>
      <w:r w:rsidR="00967E3B" w:rsidRPr="00F359E7">
        <w:rPr>
          <w:sz w:val="24"/>
          <w:szCs w:val="24"/>
          <w:u w:val="single"/>
          <w:lang w:eastAsia="ar-SA"/>
        </w:rPr>
        <w:t>:</w:t>
      </w:r>
    </w:p>
    <w:p w:rsidR="0077341B" w:rsidRPr="00F359E7" w:rsidRDefault="0077341B" w:rsidP="0077341B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оригинал формы «Исходные данные для оценки финансового состояния Заёмщика/Поручителя» </w:t>
      </w:r>
      <w:r w:rsidRPr="00F359E7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F359E7">
        <w:rPr>
          <w:sz w:val="24"/>
          <w:szCs w:val="24"/>
          <w:lang w:eastAsia="ar-SA"/>
        </w:rPr>
        <w:t>;</w:t>
      </w:r>
    </w:p>
    <w:p w:rsidR="00967E3B" w:rsidRPr="00F359E7" w:rsidRDefault="00967E3B" w:rsidP="00EA6DF1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– копию декларации 3-НДФЛ</w:t>
      </w:r>
      <w:r w:rsidR="00C3783F" w:rsidRPr="00F359E7">
        <w:rPr>
          <w:sz w:val="24"/>
          <w:szCs w:val="24"/>
          <w:lang w:eastAsia="ar-SA"/>
        </w:rPr>
        <w:t xml:space="preserve"> </w:t>
      </w:r>
      <w:r w:rsidR="0077341B" w:rsidRPr="00F359E7">
        <w:rPr>
          <w:sz w:val="24"/>
          <w:szCs w:val="24"/>
          <w:lang w:eastAsia="ar-SA"/>
        </w:rPr>
        <w:t>за год, предшествующий году обращения в Фонд</w:t>
      </w:r>
      <w:r w:rsidR="002327F8" w:rsidRPr="00F359E7">
        <w:rPr>
          <w:sz w:val="24"/>
          <w:szCs w:val="24"/>
          <w:lang w:eastAsia="ar-SA"/>
        </w:rPr>
        <w:t>;</w:t>
      </w:r>
    </w:p>
    <w:p w:rsidR="009748D0" w:rsidRPr="00F359E7" w:rsidRDefault="009748D0" w:rsidP="009748D0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proofErr w:type="gramStart"/>
      <w:r w:rsidRPr="00F359E7">
        <w:rPr>
          <w:sz w:val="24"/>
          <w:szCs w:val="24"/>
          <w:lang w:eastAsia="ar-SA"/>
        </w:rPr>
        <w:t>– 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расширенные выписки по расчетным счетам со всех обслуживающих кредитных организаций (с обязательным отражением назначения платежей и поступлений) за</w:t>
      </w:r>
      <w:proofErr w:type="gramEnd"/>
      <w:r w:rsidRPr="00F359E7">
        <w:rPr>
          <w:sz w:val="24"/>
          <w:szCs w:val="24"/>
          <w:lang w:eastAsia="ar-SA"/>
        </w:rPr>
        <w:t xml:space="preserve"> последние за 6 месяцев, предшествующих месяцу обращения в Фонд</w:t>
      </w:r>
      <w:r w:rsidR="00E51CAF" w:rsidRPr="00F359E7">
        <w:rPr>
          <w:sz w:val="24"/>
          <w:szCs w:val="24"/>
          <w:lang w:eastAsia="ar-SA"/>
        </w:rPr>
        <w:t xml:space="preserve"> </w:t>
      </w:r>
      <w:r w:rsidR="00E51CAF" w:rsidRPr="00F359E7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="00E51CAF" w:rsidRPr="00F359E7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="00E51CAF" w:rsidRPr="00F359E7">
        <w:rPr>
          <w:i/>
          <w:sz w:val="24"/>
          <w:szCs w:val="24"/>
          <w:lang w:eastAsia="ar-SA"/>
        </w:rPr>
        <w:t>в случае необходимости)</w:t>
      </w:r>
      <w:r w:rsidR="00B855D7" w:rsidRPr="00F359E7">
        <w:rPr>
          <w:sz w:val="24"/>
          <w:szCs w:val="24"/>
          <w:lang w:eastAsia="ar-SA"/>
        </w:rPr>
        <w:t>;</w:t>
      </w:r>
    </w:p>
    <w:p w:rsidR="00B855D7" w:rsidRPr="00F359E7" w:rsidRDefault="00B855D7" w:rsidP="009748D0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– по</w:t>
      </w:r>
      <w:r w:rsidR="00AD1398" w:rsidRPr="00391DF2">
        <w:rPr>
          <w:sz w:val="24"/>
          <w:szCs w:val="24"/>
          <w:lang w:eastAsia="ar-SA"/>
        </w:rPr>
        <w:t xml:space="preserve"> финансовому</w:t>
      </w:r>
      <w:r w:rsidRPr="00391DF2">
        <w:rPr>
          <w:sz w:val="24"/>
          <w:szCs w:val="24"/>
          <w:lang w:eastAsia="ar-SA"/>
        </w:rPr>
        <w:t xml:space="preserve"> продукту «Приоритет+» факт осуществления безубыточной хозяйственной деятельности подтверждается копиями налоговых деклараций, за три предыдущих календарных года с отметкой налогового органа об их принятии либо с предоставлением документа, подтверждающего факт отправки (</w:t>
      </w:r>
      <w:r w:rsidRPr="00391DF2">
        <w:rPr>
          <w:i/>
          <w:sz w:val="24"/>
          <w:szCs w:val="24"/>
          <w:lang w:eastAsia="ar-SA"/>
        </w:rPr>
        <w:t>допускается предоставление указанных документов в электронном виде</w:t>
      </w:r>
      <w:r w:rsidRPr="00391DF2">
        <w:rPr>
          <w:sz w:val="24"/>
          <w:szCs w:val="24"/>
          <w:lang w:eastAsia="ar-SA"/>
        </w:rPr>
        <w:t>);</w:t>
      </w:r>
    </w:p>
    <w:p w:rsidR="00967E3B" w:rsidRPr="00F359E7" w:rsidRDefault="00F532FE" w:rsidP="00EA6DF1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 w:rsidRPr="00391DF2">
        <w:rPr>
          <w:sz w:val="24"/>
          <w:szCs w:val="24"/>
          <w:lang w:eastAsia="ar-SA"/>
        </w:rPr>
        <w:t>22</w:t>
      </w:r>
      <w:r w:rsidR="00967E3B" w:rsidRPr="00391DF2">
        <w:rPr>
          <w:sz w:val="24"/>
          <w:szCs w:val="24"/>
          <w:lang w:eastAsia="ar-SA"/>
        </w:rPr>
        <w:t xml:space="preserve">. </w:t>
      </w:r>
      <w:r w:rsidR="00967E3B" w:rsidRPr="00F359E7">
        <w:rPr>
          <w:sz w:val="24"/>
          <w:szCs w:val="24"/>
          <w:u w:val="single"/>
          <w:lang w:eastAsia="ar-SA"/>
        </w:rPr>
        <w:t>При уплате единого сельскохозяйственного налога (ЕСХН):</w:t>
      </w:r>
    </w:p>
    <w:p w:rsidR="0077341B" w:rsidRPr="00F359E7" w:rsidRDefault="0077341B" w:rsidP="0077341B">
      <w:pPr>
        <w:suppressAutoHyphens/>
        <w:spacing w:after="0"/>
        <w:rPr>
          <w:strike/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</w:t>
      </w:r>
      <w:r w:rsidR="00B93223" w:rsidRPr="00F359E7">
        <w:rPr>
          <w:sz w:val="24"/>
          <w:szCs w:val="24"/>
          <w:lang w:eastAsia="ar-SA"/>
        </w:rPr>
        <w:t xml:space="preserve">оригинал формы «Исходные данные для оценки финансового состояния Заёмщика/Поручителя» </w:t>
      </w:r>
      <w:r w:rsidR="00B93223" w:rsidRPr="00F359E7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F359E7">
        <w:rPr>
          <w:sz w:val="24"/>
          <w:szCs w:val="24"/>
          <w:lang w:eastAsia="ar-SA"/>
        </w:rPr>
        <w:t xml:space="preserve">; </w:t>
      </w:r>
    </w:p>
    <w:p w:rsidR="00967E3B" w:rsidRPr="00F359E7" w:rsidRDefault="00967E3B" w:rsidP="00EA6DF1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копии налоговых деклараций по ЕСХН </w:t>
      </w:r>
      <w:r w:rsidR="00A755FF" w:rsidRPr="00F359E7">
        <w:rPr>
          <w:sz w:val="24"/>
          <w:szCs w:val="24"/>
          <w:lang w:eastAsia="ar-SA"/>
        </w:rPr>
        <w:t xml:space="preserve">за </w:t>
      </w:r>
      <w:r w:rsidR="00B93223" w:rsidRPr="00F359E7">
        <w:rPr>
          <w:sz w:val="24"/>
          <w:szCs w:val="24"/>
          <w:lang w:eastAsia="ar-SA"/>
        </w:rPr>
        <w:t>год, предшествующий году обращения в Фонд</w:t>
      </w:r>
      <w:r w:rsidR="002327F8" w:rsidRPr="00F359E7">
        <w:rPr>
          <w:sz w:val="24"/>
          <w:szCs w:val="24"/>
          <w:lang w:eastAsia="ar-SA"/>
        </w:rPr>
        <w:t>;</w:t>
      </w:r>
    </w:p>
    <w:p w:rsidR="009748D0" w:rsidRPr="00F359E7" w:rsidRDefault="009748D0" w:rsidP="009748D0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proofErr w:type="gramStart"/>
      <w:r w:rsidRPr="00F359E7">
        <w:rPr>
          <w:sz w:val="24"/>
          <w:szCs w:val="24"/>
          <w:lang w:eastAsia="ar-SA"/>
        </w:rPr>
        <w:t>– 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расширенные выписки по расчетным счетам со всех обслуживающих кредитных организаций (с обязательным отражением назначения платежей и поступлений) за</w:t>
      </w:r>
      <w:proofErr w:type="gramEnd"/>
      <w:r w:rsidRPr="00F359E7">
        <w:rPr>
          <w:sz w:val="24"/>
          <w:szCs w:val="24"/>
          <w:lang w:eastAsia="ar-SA"/>
        </w:rPr>
        <w:t xml:space="preserve"> последние за 6 месяцев, предшествующих месяцу обращения в Фонд</w:t>
      </w:r>
      <w:r w:rsidR="00E51CAF" w:rsidRPr="00F359E7">
        <w:rPr>
          <w:sz w:val="24"/>
          <w:szCs w:val="24"/>
          <w:lang w:eastAsia="ar-SA"/>
        </w:rPr>
        <w:t xml:space="preserve"> </w:t>
      </w:r>
      <w:r w:rsidR="00E51CAF" w:rsidRPr="00F359E7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="00E51CAF" w:rsidRPr="00F359E7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="00E51CAF" w:rsidRPr="00F359E7">
        <w:rPr>
          <w:i/>
          <w:sz w:val="24"/>
          <w:szCs w:val="24"/>
          <w:lang w:eastAsia="ar-SA"/>
        </w:rPr>
        <w:t>в случае необходимости)</w:t>
      </w:r>
      <w:r w:rsidR="00B855D7" w:rsidRPr="00F359E7">
        <w:rPr>
          <w:sz w:val="24"/>
          <w:szCs w:val="24"/>
          <w:lang w:eastAsia="ar-SA"/>
        </w:rPr>
        <w:t>;</w:t>
      </w:r>
    </w:p>
    <w:p w:rsidR="00B855D7" w:rsidRPr="00F359E7" w:rsidRDefault="00B855D7" w:rsidP="009748D0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 xml:space="preserve">– по </w:t>
      </w:r>
      <w:r w:rsidR="00AD1398" w:rsidRPr="00391DF2">
        <w:rPr>
          <w:sz w:val="24"/>
          <w:szCs w:val="24"/>
          <w:lang w:eastAsia="ar-SA"/>
        </w:rPr>
        <w:t xml:space="preserve">финансовому </w:t>
      </w:r>
      <w:r w:rsidRPr="00391DF2">
        <w:rPr>
          <w:sz w:val="24"/>
          <w:szCs w:val="24"/>
          <w:lang w:eastAsia="ar-SA"/>
        </w:rPr>
        <w:t xml:space="preserve">продукту «Приоритет+» факт осуществления безубыточной хозяйственной деятельности подтверждается копиями налоговых деклараций по уплате единого сельскохозяйственного налога (ЕСХН) за три предыдущих календарных года </w:t>
      </w:r>
      <w:r w:rsidRPr="00391DF2">
        <w:rPr>
          <w:i/>
          <w:sz w:val="24"/>
          <w:szCs w:val="24"/>
          <w:lang w:eastAsia="ar-SA"/>
        </w:rPr>
        <w:t>(допускается предоставление указанных документов в электронном виде)</w:t>
      </w:r>
      <w:r w:rsidRPr="00391DF2">
        <w:rPr>
          <w:sz w:val="24"/>
          <w:szCs w:val="24"/>
          <w:lang w:eastAsia="ar-SA"/>
        </w:rPr>
        <w:t>;</w:t>
      </w:r>
    </w:p>
    <w:p w:rsidR="00967E3B" w:rsidRPr="00F359E7" w:rsidRDefault="00E304A5" w:rsidP="00EA6DF1">
      <w:pPr>
        <w:suppressAutoHyphens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2</w:t>
      </w:r>
      <w:r w:rsidR="00F532FE" w:rsidRPr="00391DF2">
        <w:rPr>
          <w:sz w:val="24"/>
          <w:szCs w:val="24"/>
          <w:lang w:eastAsia="ar-SA"/>
        </w:rPr>
        <w:t>3</w:t>
      </w:r>
      <w:r w:rsidR="00967E3B" w:rsidRPr="00F359E7">
        <w:rPr>
          <w:sz w:val="24"/>
          <w:szCs w:val="24"/>
          <w:lang w:eastAsia="ar-SA"/>
        </w:rPr>
        <w:t>.</w:t>
      </w:r>
      <w:r w:rsidR="00967E3B" w:rsidRPr="00F359E7">
        <w:rPr>
          <w:sz w:val="24"/>
          <w:szCs w:val="24"/>
          <w:u w:val="single"/>
          <w:lang w:eastAsia="ar-SA"/>
        </w:rPr>
        <w:t xml:space="preserve"> При патентной системе налогообложения</w:t>
      </w:r>
      <w:r w:rsidR="00444E29" w:rsidRPr="00F359E7">
        <w:rPr>
          <w:sz w:val="24"/>
          <w:szCs w:val="24"/>
          <w:u w:val="single"/>
          <w:lang w:eastAsia="ar-SA"/>
        </w:rPr>
        <w:t xml:space="preserve"> (ПСН)</w:t>
      </w:r>
      <w:r w:rsidR="00967E3B" w:rsidRPr="00F359E7">
        <w:rPr>
          <w:sz w:val="24"/>
          <w:szCs w:val="24"/>
          <w:u w:val="single"/>
          <w:lang w:eastAsia="ar-SA"/>
        </w:rPr>
        <w:t>:</w:t>
      </w:r>
    </w:p>
    <w:p w:rsidR="00B93223" w:rsidRPr="00F359E7" w:rsidRDefault="00B93223" w:rsidP="00B93223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оригинал формы «Исходные данные для оценки финансового состояния Заёмщика/Поручителя» </w:t>
      </w:r>
      <w:r w:rsidRPr="00F359E7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F359E7">
        <w:rPr>
          <w:sz w:val="24"/>
          <w:szCs w:val="24"/>
          <w:lang w:eastAsia="ar-SA"/>
        </w:rPr>
        <w:t>;</w:t>
      </w:r>
    </w:p>
    <w:p w:rsidR="00A7480C" w:rsidRPr="00F359E7" w:rsidRDefault="00967E3B" w:rsidP="00B93223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– копию патента</w:t>
      </w:r>
      <w:r w:rsidR="00A7480C" w:rsidRPr="00F359E7">
        <w:rPr>
          <w:sz w:val="24"/>
          <w:szCs w:val="24"/>
          <w:lang w:eastAsia="ar-SA"/>
        </w:rPr>
        <w:t>;</w:t>
      </w:r>
    </w:p>
    <w:p w:rsidR="009748D0" w:rsidRPr="00F359E7" w:rsidRDefault="009748D0" w:rsidP="009748D0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proofErr w:type="gramStart"/>
      <w:r w:rsidRPr="00F359E7">
        <w:rPr>
          <w:sz w:val="24"/>
          <w:szCs w:val="24"/>
          <w:lang w:eastAsia="ar-SA"/>
        </w:rPr>
        <w:t>– копию книги учета доходов и расходов и (или) хозяйственных операций за год, предшествующий году обращения в Фонд (с разбивкой помесячно), а также за текущий календарный год за период с 1 января до месяца подачи заявления и (или) заверенные Заёмщиком в установленном порядке расширенные выписки по расчетным счетам со всех обслуживающих кредитных организаций (с обязательным отражением назначения платежей и поступлений) за</w:t>
      </w:r>
      <w:proofErr w:type="gramEnd"/>
      <w:r w:rsidRPr="00F359E7">
        <w:rPr>
          <w:sz w:val="24"/>
          <w:szCs w:val="24"/>
          <w:lang w:eastAsia="ar-SA"/>
        </w:rPr>
        <w:t xml:space="preserve"> последние за 6 месяцев, предшествующих месяцу обращения в Фонд</w:t>
      </w:r>
      <w:r w:rsidR="00E51CAF" w:rsidRPr="00F359E7">
        <w:rPr>
          <w:sz w:val="24"/>
          <w:szCs w:val="24"/>
          <w:lang w:eastAsia="ar-SA"/>
        </w:rPr>
        <w:t xml:space="preserve"> </w:t>
      </w:r>
      <w:r w:rsidR="00E51CAF" w:rsidRPr="00F359E7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="00E51CAF" w:rsidRPr="00F359E7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="00E51CAF" w:rsidRPr="00F359E7">
        <w:rPr>
          <w:i/>
          <w:sz w:val="24"/>
          <w:szCs w:val="24"/>
          <w:lang w:eastAsia="ar-SA"/>
        </w:rPr>
        <w:t>в случае необходимости)</w:t>
      </w:r>
      <w:r w:rsidR="005B2B1E" w:rsidRPr="00F359E7">
        <w:rPr>
          <w:sz w:val="24"/>
          <w:szCs w:val="24"/>
          <w:lang w:eastAsia="ar-SA"/>
        </w:rPr>
        <w:t>;</w:t>
      </w:r>
    </w:p>
    <w:p w:rsidR="005B2B1E" w:rsidRPr="00F359E7" w:rsidRDefault="005B2B1E" w:rsidP="009748D0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>– по</w:t>
      </w:r>
      <w:r w:rsidR="00AD1398" w:rsidRPr="00391DF2">
        <w:rPr>
          <w:sz w:val="24"/>
          <w:szCs w:val="24"/>
          <w:lang w:eastAsia="ar-SA"/>
        </w:rPr>
        <w:t xml:space="preserve"> финансовому </w:t>
      </w:r>
      <w:r w:rsidRPr="00391DF2">
        <w:rPr>
          <w:sz w:val="24"/>
          <w:szCs w:val="24"/>
          <w:lang w:eastAsia="ar-SA"/>
        </w:rPr>
        <w:t xml:space="preserve">продукту «Приоритет+» факт осуществления безубыточной хозяйственной деятельности подтверждается копиями патентов за три предыдущих календарных года </w:t>
      </w:r>
      <w:r w:rsidRPr="00391DF2">
        <w:rPr>
          <w:i/>
          <w:sz w:val="24"/>
          <w:szCs w:val="24"/>
          <w:lang w:eastAsia="ar-SA"/>
        </w:rPr>
        <w:t>(допускается предоставление указанных документов в электронном виде)</w:t>
      </w:r>
      <w:r w:rsidRPr="00391DF2">
        <w:rPr>
          <w:sz w:val="24"/>
          <w:szCs w:val="24"/>
          <w:lang w:eastAsia="ar-SA"/>
        </w:rPr>
        <w:t>;</w:t>
      </w:r>
    </w:p>
    <w:p w:rsidR="00571FC4" w:rsidRPr="00F359E7" w:rsidRDefault="00571FC4" w:rsidP="00571FC4">
      <w:pPr>
        <w:suppressAutoHyphens/>
        <w:spacing w:after="0"/>
        <w:rPr>
          <w:sz w:val="24"/>
          <w:szCs w:val="24"/>
          <w:u w:val="single"/>
          <w:lang w:eastAsia="ar-SA"/>
        </w:rPr>
      </w:pPr>
      <w:r w:rsidRPr="00391DF2">
        <w:rPr>
          <w:sz w:val="24"/>
          <w:szCs w:val="24"/>
          <w:lang w:eastAsia="ar-SA"/>
        </w:rPr>
        <w:t>2</w:t>
      </w:r>
      <w:r w:rsidR="00F532FE" w:rsidRPr="00391DF2">
        <w:rPr>
          <w:sz w:val="24"/>
          <w:szCs w:val="24"/>
          <w:lang w:eastAsia="ar-SA"/>
        </w:rPr>
        <w:t>4</w:t>
      </w:r>
      <w:r w:rsidRPr="00F359E7">
        <w:rPr>
          <w:sz w:val="24"/>
          <w:szCs w:val="24"/>
          <w:lang w:eastAsia="ar-SA"/>
        </w:rPr>
        <w:t xml:space="preserve">. </w:t>
      </w:r>
      <w:r w:rsidR="003E639B" w:rsidRPr="00F359E7">
        <w:rPr>
          <w:sz w:val="24"/>
          <w:szCs w:val="24"/>
          <w:u w:val="single"/>
          <w:lang w:eastAsia="ar-SA"/>
        </w:rPr>
        <w:t>В случае</w:t>
      </w:r>
      <w:r w:rsidRPr="00F359E7">
        <w:rPr>
          <w:sz w:val="24"/>
          <w:szCs w:val="24"/>
          <w:u w:val="single"/>
          <w:lang w:eastAsia="ar-SA"/>
        </w:rPr>
        <w:t xml:space="preserve"> приме</w:t>
      </w:r>
      <w:r w:rsidR="003E639B" w:rsidRPr="00F359E7">
        <w:rPr>
          <w:sz w:val="24"/>
          <w:szCs w:val="24"/>
          <w:u w:val="single"/>
          <w:lang w:eastAsia="ar-SA"/>
        </w:rPr>
        <w:t>не</w:t>
      </w:r>
      <w:r w:rsidRPr="00F359E7">
        <w:rPr>
          <w:sz w:val="24"/>
          <w:szCs w:val="24"/>
          <w:u w:val="single"/>
          <w:lang w:eastAsia="ar-SA"/>
        </w:rPr>
        <w:t>н</w:t>
      </w:r>
      <w:r w:rsidR="003E639B" w:rsidRPr="00F359E7">
        <w:rPr>
          <w:sz w:val="24"/>
          <w:szCs w:val="24"/>
          <w:u w:val="single"/>
          <w:lang w:eastAsia="ar-SA"/>
        </w:rPr>
        <w:t>ия</w:t>
      </w:r>
      <w:r w:rsidRPr="00F359E7">
        <w:rPr>
          <w:sz w:val="24"/>
          <w:szCs w:val="24"/>
          <w:u w:val="single"/>
          <w:lang w:eastAsia="ar-SA"/>
        </w:rPr>
        <w:t xml:space="preserve"> специальн</w:t>
      </w:r>
      <w:r w:rsidR="003E639B" w:rsidRPr="00F359E7">
        <w:rPr>
          <w:sz w:val="24"/>
          <w:szCs w:val="24"/>
          <w:u w:val="single"/>
          <w:lang w:eastAsia="ar-SA"/>
        </w:rPr>
        <w:t>ого</w:t>
      </w:r>
      <w:r w:rsidRPr="00F359E7">
        <w:rPr>
          <w:sz w:val="24"/>
          <w:szCs w:val="24"/>
          <w:u w:val="single"/>
          <w:lang w:eastAsia="ar-SA"/>
        </w:rPr>
        <w:t xml:space="preserve"> налогов</w:t>
      </w:r>
      <w:r w:rsidR="003E639B" w:rsidRPr="00F359E7">
        <w:rPr>
          <w:sz w:val="24"/>
          <w:szCs w:val="24"/>
          <w:u w:val="single"/>
          <w:lang w:eastAsia="ar-SA"/>
        </w:rPr>
        <w:t>ого</w:t>
      </w:r>
      <w:r w:rsidRPr="00F359E7">
        <w:rPr>
          <w:sz w:val="24"/>
          <w:szCs w:val="24"/>
          <w:u w:val="single"/>
          <w:lang w:eastAsia="ar-SA"/>
        </w:rPr>
        <w:t xml:space="preserve"> режим</w:t>
      </w:r>
      <w:r w:rsidR="003E639B" w:rsidRPr="00F359E7">
        <w:rPr>
          <w:sz w:val="24"/>
          <w:szCs w:val="24"/>
          <w:u w:val="single"/>
          <w:lang w:eastAsia="ar-SA"/>
        </w:rPr>
        <w:t>а</w:t>
      </w:r>
      <w:r w:rsidRPr="00F359E7">
        <w:rPr>
          <w:sz w:val="24"/>
          <w:szCs w:val="24"/>
          <w:u w:val="single"/>
          <w:lang w:eastAsia="ar-SA"/>
        </w:rPr>
        <w:t xml:space="preserve"> «Налог на профессиональный доход» (НПД):</w:t>
      </w:r>
    </w:p>
    <w:p w:rsidR="00A7480C" w:rsidRPr="00F359E7" w:rsidRDefault="00A7480C" w:rsidP="00A7480C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оригинал формы «Исходные данные для оценки финансового состояния Заёмщика/Поручителя» </w:t>
      </w:r>
      <w:r w:rsidRPr="00F359E7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F359E7">
        <w:rPr>
          <w:sz w:val="24"/>
          <w:szCs w:val="24"/>
          <w:lang w:eastAsia="ar-SA"/>
        </w:rPr>
        <w:t>;</w:t>
      </w:r>
    </w:p>
    <w:p w:rsidR="00571FC4" w:rsidRPr="00F359E7" w:rsidRDefault="00571FC4" w:rsidP="00571FC4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 xml:space="preserve">– </w:t>
      </w:r>
      <w:r w:rsidR="00580918" w:rsidRPr="00F359E7">
        <w:rPr>
          <w:sz w:val="24"/>
          <w:szCs w:val="24"/>
          <w:lang w:eastAsia="ar-SA"/>
        </w:rPr>
        <w:t xml:space="preserve">оригинал справки о постановке на учет (снятии с учета) физического лица в качестве налогоплательщика налога на профессиональный доход из приложения «Мой налог», подписанный электронной подписью ФНС России </w:t>
      </w:r>
      <w:r w:rsidRPr="00F359E7">
        <w:rPr>
          <w:i/>
          <w:sz w:val="24"/>
          <w:szCs w:val="24"/>
          <w:lang w:eastAsia="ar-SA"/>
        </w:rPr>
        <w:t>(КНД 1122035)</w:t>
      </w:r>
      <w:r w:rsidR="00A7480C" w:rsidRPr="00F359E7">
        <w:rPr>
          <w:sz w:val="24"/>
          <w:szCs w:val="24"/>
          <w:lang w:eastAsia="ar-SA"/>
        </w:rPr>
        <w:t>;</w:t>
      </w:r>
    </w:p>
    <w:p w:rsidR="00571FC4" w:rsidRPr="00F359E7" w:rsidRDefault="00571FC4" w:rsidP="00571FC4">
      <w:pPr>
        <w:suppressAutoHyphens/>
        <w:spacing w:after="0"/>
        <w:rPr>
          <w:sz w:val="24"/>
          <w:szCs w:val="24"/>
          <w:lang w:eastAsia="ar-SA"/>
        </w:rPr>
      </w:pPr>
      <w:r w:rsidRPr="00F359E7">
        <w:rPr>
          <w:sz w:val="24"/>
          <w:szCs w:val="24"/>
          <w:lang w:eastAsia="ar-SA"/>
        </w:rPr>
        <w:t>– оригинал справки о</w:t>
      </w:r>
      <w:bookmarkStart w:id="0" w:name="_GoBack"/>
      <w:bookmarkEnd w:id="0"/>
      <w:r w:rsidRPr="00F359E7">
        <w:rPr>
          <w:sz w:val="24"/>
          <w:szCs w:val="24"/>
          <w:lang w:eastAsia="ar-SA"/>
        </w:rPr>
        <w:t xml:space="preserve"> состоянии расчетов (доходах) по налогу на профессиональный доход из приложения «Мой налог» </w:t>
      </w:r>
      <w:r w:rsidRPr="00F359E7">
        <w:rPr>
          <w:i/>
          <w:sz w:val="24"/>
          <w:szCs w:val="24"/>
          <w:lang w:eastAsia="ar-SA"/>
        </w:rPr>
        <w:t>(форма КНД 1122036)</w:t>
      </w:r>
      <w:r w:rsidR="00A755FF" w:rsidRPr="00F359E7">
        <w:rPr>
          <w:i/>
          <w:sz w:val="24"/>
          <w:szCs w:val="24"/>
          <w:lang w:eastAsia="ar-SA"/>
        </w:rPr>
        <w:t xml:space="preserve"> </w:t>
      </w:r>
      <w:r w:rsidR="00A755FF" w:rsidRPr="00F359E7">
        <w:rPr>
          <w:sz w:val="24"/>
          <w:szCs w:val="24"/>
          <w:lang w:eastAsia="ar-SA"/>
        </w:rPr>
        <w:t>за 6 месяцев, предшествующих месяцу обращения в Фонд</w:t>
      </w:r>
      <w:r w:rsidR="005B2B1E" w:rsidRPr="00F359E7">
        <w:rPr>
          <w:sz w:val="24"/>
          <w:szCs w:val="24"/>
          <w:lang w:eastAsia="ar-SA"/>
        </w:rPr>
        <w:t>;</w:t>
      </w:r>
    </w:p>
    <w:p w:rsidR="005B2B1E" w:rsidRPr="00F359E7" w:rsidRDefault="005B2B1E" w:rsidP="00571FC4">
      <w:pPr>
        <w:suppressAutoHyphens/>
        <w:spacing w:after="0"/>
        <w:rPr>
          <w:sz w:val="24"/>
          <w:szCs w:val="24"/>
          <w:lang w:eastAsia="ar-SA"/>
        </w:rPr>
      </w:pPr>
      <w:r w:rsidRPr="00391DF2">
        <w:rPr>
          <w:sz w:val="24"/>
          <w:szCs w:val="24"/>
          <w:lang w:eastAsia="ar-SA"/>
        </w:rPr>
        <w:t xml:space="preserve">– по </w:t>
      </w:r>
      <w:r w:rsidR="00AD1398" w:rsidRPr="00391DF2">
        <w:rPr>
          <w:sz w:val="24"/>
          <w:szCs w:val="24"/>
          <w:lang w:eastAsia="ar-SA"/>
        </w:rPr>
        <w:t xml:space="preserve">финансовому </w:t>
      </w:r>
      <w:r w:rsidRPr="00391DF2">
        <w:rPr>
          <w:sz w:val="24"/>
          <w:szCs w:val="24"/>
          <w:lang w:eastAsia="ar-SA"/>
        </w:rPr>
        <w:t xml:space="preserve">продукту «Приоритет+» факт осуществления безубыточной хозяйственной деятельности подтверждается копиями справок о состоянии </w:t>
      </w:r>
      <w:proofErr w:type="spellStart"/>
      <w:r w:rsidRPr="00391DF2">
        <w:rPr>
          <w:sz w:val="24"/>
          <w:szCs w:val="24"/>
          <w:lang w:eastAsia="ar-SA"/>
        </w:rPr>
        <w:t>расчетов</w:t>
      </w:r>
      <w:proofErr w:type="spellEnd"/>
      <w:r w:rsidRPr="00391DF2">
        <w:rPr>
          <w:sz w:val="24"/>
          <w:szCs w:val="24"/>
          <w:lang w:eastAsia="ar-SA"/>
        </w:rPr>
        <w:t xml:space="preserve"> (доходах) по налогу на профессиональный доход из приложения «Мой налог» </w:t>
      </w:r>
      <w:r w:rsidRPr="00391DF2">
        <w:rPr>
          <w:i/>
          <w:sz w:val="24"/>
          <w:szCs w:val="24"/>
          <w:lang w:eastAsia="ar-SA"/>
        </w:rPr>
        <w:t>(форма КНД 1122036)</w:t>
      </w:r>
      <w:r w:rsidRPr="00391DF2">
        <w:rPr>
          <w:sz w:val="24"/>
          <w:szCs w:val="24"/>
          <w:lang w:eastAsia="ar-SA"/>
        </w:rPr>
        <w:t xml:space="preserve"> за три предыдущих календарных года.</w:t>
      </w:r>
    </w:p>
    <w:p w:rsidR="00A51182" w:rsidRDefault="00967E3B" w:rsidP="00A51182">
      <w:pPr>
        <w:autoSpaceDE w:val="0"/>
        <w:autoSpaceDN w:val="0"/>
        <w:adjustRightInd w:val="0"/>
        <w:spacing w:after="0"/>
        <w:rPr>
          <w:rFonts w:eastAsiaTheme="minorHAnsi"/>
          <w:b/>
          <w:bCs/>
          <w:i/>
          <w:iCs/>
          <w:sz w:val="24"/>
          <w:szCs w:val="24"/>
        </w:rPr>
      </w:pPr>
      <w:r w:rsidRPr="00F359E7">
        <w:rPr>
          <w:b/>
          <w:i/>
          <w:sz w:val="24"/>
          <w:szCs w:val="24"/>
          <w:lang w:eastAsia="ar-SA"/>
        </w:rPr>
        <w:t xml:space="preserve">В случае необходимости Фонд вправе запросить у Субъекта МСП иные документы, имеющие значение для определения условий и возможности предоставления </w:t>
      </w:r>
      <w:proofErr w:type="spellStart"/>
      <w:r w:rsidR="00263BC9" w:rsidRPr="00F359E7">
        <w:rPr>
          <w:b/>
          <w:i/>
          <w:sz w:val="24"/>
          <w:szCs w:val="24"/>
          <w:lang w:eastAsia="ar-SA"/>
        </w:rPr>
        <w:t>микро</w:t>
      </w:r>
      <w:r w:rsidRPr="00F359E7">
        <w:rPr>
          <w:b/>
          <w:i/>
          <w:sz w:val="24"/>
          <w:szCs w:val="24"/>
          <w:lang w:eastAsia="ar-SA"/>
        </w:rPr>
        <w:t>займа</w:t>
      </w:r>
      <w:proofErr w:type="spellEnd"/>
      <w:r w:rsidR="00F80660" w:rsidRPr="00F359E7">
        <w:rPr>
          <w:b/>
          <w:i/>
          <w:sz w:val="24"/>
          <w:szCs w:val="24"/>
          <w:lang w:eastAsia="ar-SA"/>
        </w:rPr>
        <w:t xml:space="preserve"> </w:t>
      </w:r>
      <w:r w:rsidR="00A51182" w:rsidRPr="00F359E7">
        <w:rPr>
          <w:b/>
          <w:i/>
          <w:sz w:val="24"/>
          <w:szCs w:val="24"/>
          <w:lang w:eastAsia="ar-SA"/>
        </w:rPr>
        <w:t>(</w:t>
      </w:r>
      <w:r w:rsidR="00F80660" w:rsidRPr="00F359E7">
        <w:rPr>
          <w:b/>
          <w:i/>
          <w:sz w:val="24"/>
          <w:szCs w:val="24"/>
          <w:lang w:eastAsia="ar-SA"/>
        </w:rPr>
        <w:t xml:space="preserve">в том </w:t>
      </w:r>
      <w:r w:rsidR="00064BE7" w:rsidRPr="00F359E7">
        <w:rPr>
          <w:b/>
          <w:i/>
          <w:sz w:val="24"/>
          <w:szCs w:val="24"/>
          <w:lang w:eastAsia="ar-SA"/>
        </w:rPr>
        <w:t xml:space="preserve">числе </w:t>
      </w:r>
      <w:r w:rsidR="00A51182" w:rsidRPr="00F359E7">
        <w:rPr>
          <w:b/>
          <w:i/>
          <w:sz w:val="24"/>
          <w:szCs w:val="24"/>
          <w:lang w:eastAsia="ar-SA"/>
        </w:rPr>
        <w:t xml:space="preserve">отчет </w:t>
      </w:r>
      <w:r w:rsidR="00A51182" w:rsidRPr="00F359E7">
        <w:rPr>
          <w:rFonts w:eastAsiaTheme="minorHAnsi"/>
          <w:b/>
          <w:bCs/>
          <w:i/>
          <w:iCs/>
          <w:sz w:val="24"/>
          <w:szCs w:val="24"/>
        </w:rPr>
        <w:t>независимого оценщика об определении рыночной стоимости передаваемого в залог имущества и (или) имущественных прав).</w:t>
      </w:r>
    </w:p>
    <w:sectPr w:rsidR="00A51182" w:rsidSect="00391DF2">
      <w:headerReference w:type="default" r:id="rId9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19" w:rsidRDefault="00DE0119" w:rsidP="0053194D">
      <w:pPr>
        <w:spacing w:after="0"/>
      </w:pPr>
      <w:r>
        <w:separator/>
      </w:r>
    </w:p>
  </w:endnote>
  <w:endnote w:type="continuationSeparator" w:id="0">
    <w:p w:rsidR="00DE0119" w:rsidRDefault="00DE0119" w:rsidP="00531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19" w:rsidRDefault="00DE0119" w:rsidP="0053194D">
      <w:pPr>
        <w:spacing w:after="0"/>
      </w:pPr>
      <w:r>
        <w:separator/>
      </w:r>
    </w:p>
  </w:footnote>
  <w:footnote w:type="continuationSeparator" w:id="0">
    <w:p w:rsidR="00DE0119" w:rsidRDefault="00DE0119" w:rsidP="00531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32164"/>
      <w:docPartObj>
        <w:docPartGallery w:val="Page Numbers (Top of Page)"/>
        <w:docPartUnique/>
      </w:docPartObj>
    </w:sdtPr>
    <w:sdtEndPr/>
    <w:sdtContent>
      <w:p w:rsidR="00DE0119" w:rsidRPr="000C76A3" w:rsidRDefault="002D69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119" w:rsidRDefault="00DE01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E3"/>
    <w:multiLevelType w:val="multilevel"/>
    <w:tmpl w:val="2CB21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BA3081"/>
    <w:multiLevelType w:val="hybridMultilevel"/>
    <w:tmpl w:val="D376DB18"/>
    <w:lvl w:ilvl="0" w:tplc="2A1009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64953"/>
    <w:multiLevelType w:val="hybridMultilevel"/>
    <w:tmpl w:val="CA9EB404"/>
    <w:lvl w:ilvl="0" w:tplc="7A5C7A22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3002F"/>
    <w:multiLevelType w:val="hybridMultilevel"/>
    <w:tmpl w:val="D07EE74C"/>
    <w:lvl w:ilvl="0" w:tplc="69927F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C235C"/>
    <w:multiLevelType w:val="hybridMultilevel"/>
    <w:tmpl w:val="CAAE0F9E"/>
    <w:lvl w:ilvl="0" w:tplc="A51CA91A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871CDB"/>
    <w:multiLevelType w:val="hybridMultilevel"/>
    <w:tmpl w:val="5FE0A1AC"/>
    <w:lvl w:ilvl="0" w:tplc="EAE03178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E90C8B"/>
    <w:multiLevelType w:val="hybridMultilevel"/>
    <w:tmpl w:val="664A917A"/>
    <w:lvl w:ilvl="0" w:tplc="C6D0AEC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13062"/>
    <w:multiLevelType w:val="hybridMultilevel"/>
    <w:tmpl w:val="8076C5E4"/>
    <w:lvl w:ilvl="0" w:tplc="82848D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B64F5"/>
    <w:multiLevelType w:val="multilevel"/>
    <w:tmpl w:val="B8C6FD8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9">
    <w:nsid w:val="345A1847"/>
    <w:multiLevelType w:val="hybridMultilevel"/>
    <w:tmpl w:val="5B6484BE"/>
    <w:lvl w:ilvl="0" w:tplc="2C4238A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070330"/>
    <w:multiLevelType w:val="hybridMultilevel"/>
    <w:tmpl w:val="AE4622E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771C9C"/>
    <w:multiLevelType w:val="hybridMultilevel"/>
    <w:tmpl w:val="0AE2C74A"/>
    <w:lvl w:ilvl="0" w:tplc="ABF0C21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4C256339"/>
    <w:multiLevelType w:val="hybridMultilevel"/>
    <w:tmpl w:val="DB223418"/>
    <w:lvl w:ilvl="0" w:tplc="FC7E1B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E04893"/>
    <w:multiLevelType w:val="hybridMultilevel"/>
    <w:tmpl w:val="9B78EB36"/>
    <w:lvl w:ilvl="0" w:tplc="C21C32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C0F6C39"/>
    <w:multiLevelType w:val="hybridMultilevel"/>
    <w:tmpl w:val="393C37D4"/>
    <w:lvl w:ilvl="0" w:tplc="0CB274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8A4087"/>
    <w:multiLevelType w:val="hybridMultilevel"/>
    <w:tmpl w:val="398650A0"/>
    <w:lvl w:ilvl="0" w:tplc="95CEA62E">
      <w:start w:val="1"/>
      <w:numFmt w:val="upperRoman"/>
      <w:lvlText w:val="%1."/>
      <w:lvlJc w:val="left"/>
      <w:pPr>
        <w:ind w:left="1260" w:hanging="72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B33A0"/>
    <w:multiLevelType w:val="hybridMultilevel"/>
    <w:tmpl w:val="E3921668"/>
    <w:lvl w:ilvl="0" w:tplc="C0483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ED122C"/>
    <w:multiLevelType w:val="hybridMultilevel"/>
    <w:tmpl w:val="B79A3C88"/>
    <w:lvl w:ilvl="0" w:tplc="D7D2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67A45"/>
    <w:multiLevelType w:val="hybridMultilevel"/>
    <w:tmpl w:val="6DC4630E"/>
    <w:lvl w:ilvl="0" w:tplc="AA308DE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847F66"/>
    <w:multiLevelType w:val="hybridMultilevel"/>
    <w:tmpl w:val="C2BC4336"/>
    <w:lvl w:ilvl="0" w:tplc="0F6623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19"/>
  </w:num>
  <w:num w:numId="12">
    <w:abstractNumId w:val="1"/>
  </w:num>
  <w:num w:numId="13">
    <w:abstractNumId w:val="14"/>
  </w:num>
  <w:num w:numId="14">
    <w:abstractNumId w:val="12"/>
  </w:num>
  <w:num w:numId="15">
    <w:abstractNumId w:val="18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D"/>
    <w:rsid w:val="00002569"/>
    <w:rsid w:val="000257C6"/>
    <w:rsid w:val="00035166"/>
    <w:rsid w:val="0004105C"/>
    <w:rsid w:val="00050ED7"/>
    <w:rsid w:val="000569AC"/>
    <w:rsid w:val="00064BE7"/>
    <w:rsid w:val="00072F3E"/>
    <w:rsid w:val="00074E55"/>
    <w:rsid w:val="00077C1E"/>
    <w:rsid w:val="00080705"/>
    <w:rsid w:val="00082B48"/>
    <w:rsid w:val="0009335B"/>
    <w:rsid w:val="0009683E"/>
    <w:rsid w:val="000A322E"/>
    <w:rsid w:val="000A4C9A"/>
    <w:rsid w:val="000A5E87"/>
    <w:rsid w:val="000A5F09"/>
    <w:rsid w:val="000C76A3"/>
    <w:rsid w:val="000C7802"/>
    <w:rsid w:val="000D0BE1"/>
    <w:rsid w:val="000D4CD2"/>
    <w:rsid w:val="00101CA9"/>
    <w:rsid w:val="001220F8"/>
    <w:rsid w:val="00124864"/>
    <w:rsid w:val="00125415"/>
    <w:rsid w:val="001279DF"/>
    <w:rsid w:val="00130D2F"/>
    <w:rsid w:val="00137408"/>
    <w:rsid w:val="00140355"/>
    <w:rsid w:val="0015090D"/>
    <w:rsid w:val="0016127D"/>
    <w:rsid w:val="001765DD"/>
    <w:rsid w:val="001813D0"/>
    <w:rsid w:val="001914D9"/>
    <w:rsid w:val="0019503A"/>
    <w:rsid w:val="001A3464"/>
    <w:rsid w:val="001A6882"/>
    <w:rsid w:val="001B29A1"/>
    <w:rsid w:val="001B442D"/>
    <w:rsid w:val="001C2136"/>
    <w:rsid w:val="001C7A14"/>
    <w:rsid w:val="001E10EA"/>
    <w:rsid w:val="001F2E67"/>
    <w:rsid w:val="002046D7"/>
    <w:rsid w:val="0021545B"/>
    <w:rsid w:val="00220B25"/>
    <w:rsid w:val="00221F8A"/>
    <w:rsid w:val="00223082"/>
    <w:rsid w:val="00227E6A"/>
    <w:rsid w:val="002327F8"/>
    <w:rsid w:val="00235F3B"/>
    <w:rsid w:val="00244E37"/>
    <w:rsid w:val="00254472"/>
    <w:rsid w:val="00263BC9"/>
    <w:rsid w:val="00273EA6"/>
    <w:rsid w:val="0027648E"/>
    <w:rsid w:val="00277151"/>
    <w:rsid w:val="002A3D88"/>
    <w:rsid w:val="002B1050"/>
    <w:rsid w:val="002B53F9"/>
    <w:rsid w:val="002C49C3"/>
    <w:rsid w:val="002D5F7A"/>
    <w:rsid w:val="002D693F"/>
    <w:rsid w:val="002E3FE8"/>
    <w:rsid w:val="002F4DFA"/>
    <w:rsid w:val="00307FFA"/>
    <w:rsid w:val="00314F6F"/>
    <w:rsid w:val="00324A8A"/>
    <w:rsid w:val="00342E73"/>
    <w:rsid w:val="0036162D"/>
    <w:rsid w:val="00362903"/>
    <w:rsid w:val="0037063A"/>
    <w:rsid w:val="0037131A"/>
    <w:rsid w:val="0038474B"/>
    <w:rsid w:val="00387254"/>
    <w:rsid w:val="003918D2"/>
    <w:rsid w:val="00391DF2"/>
    <w:rsid w:val="003B437C"/>
    <w:rsid w:val="003C068E"/>
    <w:rsid w:val="003D2563"/>
    <w:rsid w:val="003E639B"/>
    <w:rsid w:val="003E731A"/>
    <w:rsid w:val="0042055C"/>
    <w:rsid w:val="004220EA"/>
    <w:rsid w:val="00426C3D"/>
    <w:rsid w:val="0043083A"/>
    <w:rsid w:val="00444E29"/>
    <w:rsid w:val="00445572"/>
    <w:rsid w:val="004501A3"/>
    <w:rsid w:val="00455AA9"/>
    <w:rsid w:val="00476DC7"/>
    <w:rsid w:val="00487AC5"/>
    <w:rsid w:val="004B30AF"/>
    <w:rsid w:val="004B67DF"/>
    <w:rsid w:val="004C2E34"/>
    <w:rsid w:val="004C46EF"/>
    <w:rsid w:val="004C779A"/>
    <w:rsid w:val="004D7B7E"/>
    <w:rsid w:val="004E4CB0"/>
    <w:rsid w:val="004F0D4E"/>
    <w:rsid w:val="005026A9"/>
    <w:rsid w:val="00520570"/>
    <w:rsid w:val="005228CC"/>
    <w:rsid w:val="00522AAF"/>
    <w:rsid w:val="0052375E"/>
    <w:rsid w:val="0052530E"/>
    <w:rsid w:val="005257CA"/>
    <w:rsid w:val="0053194D"/>
    <w:rsid w:val="00532290"/>
    <w:rsid w:val="00535F05"/>
    <w:rsid w:val="005507AD"/>
    <w:rsid w:val="00553386"/>
    <w:rsid w:val="00571A48"/>
    <w:rsid w:val="00571FC4"/>
    <w:rsid w:val="00572E26"/>
    <w:rsid w:val="00574B3E"/>
    <w:rsid w:val="00580918"/>
    <w:rsid w:val="00586202"/>
    <w:rsid w:val="005907B7"/>
    <w:rsid w:val="00593C57"/>
    <w:rsid w:val="005957B9"/>
    <w:rsid w:val="005A59EC"/>
    <w:rsid w:val="005A6756"/>
    <w:rsid w:val="005B026C"/>
    <w:rsid w:val="005B2B1E"/>
    <w:rsid w:val="005D7BED"/>
    <w:rsid w:val="005E75DA"/>
    <w:rsid w:val="005F2CB3"/>
    <w:rsid w:val="005F3E98"/>
    <w:rsid w:val="005F7E19"/>
    <w:rsid w:val="00605EB0"/>
    <w:rsid w:val="0061515E"/>
    <w:rsid w:val="006164E1"/>
    <w:rsid w:val="00630C48"/>
    <w:rsid w:val="006310F2"/>
    <w:rsid w:val="00655D18"/>
    <w:rsid w:val="006616FD"/>
    <w:rsid w:val="006719EC"/>
    <w:rsid w:val="0067429B"/>
    <w:rsid w:val="0067507F"/>
    <w:rsid w:val="006910AE"/>
    <w:rsid w:val="0069126D"/>
    <w:rsid w:val="006A065B"/>
    <w:rsid w:val="006A3348"/>
    <w:rsid w:val="006A57A6"/>
    <w:rsid w:val="006A6EE8"/>
    <w:rsid w:val="006B3A53"/>
    <w:rsid w:val="006B3AF6"/>
    <w:rsid w:val="006C23E4"/>
    <w:rsid w:val="006C71B3"/>
    <w:rsid w:val="006D2930"/>
    <w:rsid w:val="006D2C4C"/>
    <w:rsid w:val="006D5220"/>
    <w:rsid w:val="006E0175"/>
    <w:rsid w:val="006E3064"/>
    <w:rsid w:val="006E4674"/>
    <w:rsid w:val="00727CEA"/>
    <w:rsid w:val="00730657"/>
    <w:rsid w:val="007345BF"/>
    <w:rsid w:val="00734934"/>
    <w:rsid w:val="007472E5"/>
    <w:rsid w:val="00747E6F"/>
    <w:rsid w:val="0077341B"/>
    <w:rsid w:val="007742B7"/>
    <w:rsid w:val="00777027"/>
    <w:rsid w:val="00786C41"/>
    <w:rsid w:val="00797A7B"/>
    <w:rsid w:val="007A1020"/>
    <w:rsid w:val="007A2EED"/>
    <w:rsid w:val="007A7E4C"/>
    <w:rsid w:val="007B6680"/>
    <w:rsid w:val="007B7BC6"/>
    <w:rsid w:val="007C4204"/>
    <w:rsid w:val="007D12FA"/>
    <w:rsid w:val="007F24E4"/>
    <w:rsid w:val="007F70B4"/>
    <w:rsid w:val="0081453B"/>
    <w:rsid w:val="008219B4"/>
    <w:rsid w:val="00842F17"/>
    <w:rsid w:val="00850B82"/>
    <w:rsid w:val="0085537D"/>
    <w:rsid w:val="0086061A"/>
    <w:rsid w:val="00864E74"/>
    <w:rsid w:val="00881307"/>
    <w:rsid w:val="00890011"/>
    <w:rsid w:val="008A1A0C"/>
    <w:rsid w:val="008A4F5D"/>
    <w:rsid w:val="008A7D17"/>
    <w:rsid w:val="008B4417"/>
    <w:rsid w:val="008B7A97"/>
    <w:rsid w:val="008C293F"/>
    <w:rsid w:val="008C2EE9"/>
    <w:rsid w:val="008C54CB"/>
    <w:rsid w:val="008F10AF"/>
    <w:rsid w:val="008F1D8C"/>
    <w:rsid w:val="008F3821"/>
    <w:rsid w:val="00910B0F"/>
    <w:rsid w:val="00914217"/>
    <w:rsid w:val="00922C4D"/>
    <w:rsid w:val="009269DF"/>
    <w:rsid w:val="00933BDD"/>
    <w:rsid w:val="00967E3B"/>
    <w:rsid w:val="00973EEB"/>
    <w:rsid w:val="009748D0"/>
    <w:rsid w:val="00983CE0"/>
    <w:rsid w:val="009A50AD"/>
    <w:rsid w:val="009A5FA5"/>
    <w:rsid w:val="009A6347"/>
    <w:rsid w:val="009B00E2"/>
    <w:rsid w:val="009B3FC5"/>
    <w:rsid w:val="009D536D"/>
    <w:rsid w:val="009E2133"/>
    <w:rsid w:val="009E4F1D"/>
    <w:rsid w:val="009E6CFA"/>
    <w:rsid w:val="009F0F8A"/>
    <w:rsid w:val="00A06D7E"/>
    <w:rsid w:val="00A17D13"/>
    <w:rsid w:val="00A258DF"/>
    <w:rsid w:val="00A33DAE"/>
    <w:rsid w:val="00A3595D"/>
    <w:rsid w:val="00A51182"/>
    <w:rsid w:val="00A53A92"/>
    <w:rsid w:val="00A607A8"/>
    <w:rsid w:val="00A61368"/>
    <w:rsid w:val="00A64D93"/>
    <w:rsid w:val="00A70D5A"/>
    <w:rsid w:val="00A7480C"/>
    <w:rsid w:val="00A755FF"/>
    <w:rsid w:val="00A77607"/>
    <w:rsid w:val="00A82B5B"/>
    <w:rsid w:val="00A868DD"/>
    <w:rsid w:val="00AB3AFE"/>
    <w:rsid w:val="00AB4A35"/>
    <w:rsid w:val="00AD096E"/>
    <w:rsid w:val="00AD1398"/>
    <w:rsid w:val="00AE7FC0"/>
    <w:rsid w:val="00AF4D4F"/>
    <w:rsid w:val="00B03DE2"/>
    <w:rsid w:val="00B17CF2"/>
    <w:rsid w:val="00B2103D"/>
    <w:rsid w:val="00B34460"/>
    <w:rsid w:val="00B35187"/>
    <w:rsid w:val="00B44BBF"/>
    <w:rsid w:val="00B52A36"/>
    <w:rsid w:val="00B71906"/>
    <w:rsid w:val="00B74DEB"/>
    <w:rsid w:val="00B855D7"/>
    <w:rsid w:val="00B87B5B"/>
    <w:rsid w:val="00B93223"/>
    <w:rsid w:val="00B9725D"/>
    <w:rsid w:val="00BB3197"/>
    <w:rsid w:val="00BD2C50"/>
    <w:rsid w:val="00C02C06"/>
    <w:rsid w:val="00C2501F"/>
    <w:rsid w:val="00C2588D"/>
    <w:rsid w:val="00C27731"/>
    <w:rsid w:val="00C31162"/>
    <w:rsid w:val="00C3783F"/>
    <w:rsid w:val="00C42EE2"/>
    <w:rsid w:val="00C5245F"/>
    <w:rsid w:val="00C720E3"/>
    <w:rsid w:val="00C760FC"/>
    <w:rsid w:val="00C76BE6"/>
    <w:rsid w:val="00C80D3E"/>
    <w:rsid w:val="00C927CB"/>
    <w:rsid w:val="00C94403"/>
    <w:rsid w:val="00CA04F7"/>
    <w:rsid w:val="00CA4A5E"/>
    <w:rsid w:val="00CA5D31"/>
    <w:rsid w:val="00CB3B59"/>
    <w:rsid w:val="00CC3866"/>
    <w:rsid w:val="00CC3B39"/>
    <w:rsid w:val="00CE26E4"/>
    <w:rsid w:val="00CF2B19"/>
    <w:rsid w:val="00CF5CEE"/>
    <w:rsid w:val="00D01673"/>
    <w:rsid w:val="00D11DE1"/>
    <w:rsid w:val="00D17534"/>
    <w:rsid w:val="00D20CE5"/>
    <w:rsid w:val="00D41BE0"/>
    <w:rsid w:val="00D43BC3"/>
    <w:rsid w:val="00D478E7"/>
    <w:rsid w:val="00D50247"/>
    <w:rsid w:val="00D560BB"/>
    <w:rsid w:val="00D617BC"/>
    <w:rsid w:val="00D647EB"/>
    <w:rsid w:val="00D65A87"/>
    <w:rsid w:val="00D66976"/>
    <w:rsid w:val="00D72610"/>
    <w:rsid w:val="00D77973"/>
    <w:rsid w:val="00D811A7"/>
    <w:rsid w:val="00D83818"/>
    <w:rsid w:val="00DA4818"/>
    <w:rsid w:val="00DD3A06"/>
    <w:rsid w:val="00DD4FF5"/>
    <w:rsid w:val="00DD6E59"/>
    <w:rsid w:val="00DE0119"/>
    <w:rsid w:val="00DF595B"/>
    <w:rsid w:val="00E00FD0"/>
    <w:rsid w:val="00E046EC"/>
    <w:rsid w:val="00E161A3"/>
    <w:rsid w:val="00E16201"/>
    <w:rsid w:val="00E304A5"/>
    <w:rsid w:val="00E3469A"/>
    <w:rsid w:val="00E3736E"/>
    <w:rsid w:val="00E457F7"/>
    <w:rsid w:val="00E51CAF"/>
    <w:rsid w:val="00E607A3"/>
    <w:rsid w:val="00E64849"/>
    <w:rsid w:val="00E66B39"/>
    <w:rsid w:val="00E72B21"/>
    <w:rsid w:val="00E82C60"/>
    <w:rsid w:val="00E84465"/>
    <w:rsid w:val="00E858DA"/>
    <w:rsid w:val="00E86E48"/>
    <w:rsid w:val="00E94B67"/>
    <w:rsid w:val="00EA6A3E"/>
    <w:rsid w:val="00EA6DF1"/>
    <w:rsid w:val="00EB2CFF"/>
    <w:rsid w:val="00EC0CD9"/>
    <w:rsid w:val="00EC3C19"/>
    <w:rsid w:val="00ED6598"/>
    <w:rsid w:val="00EE04EF"/>
    <w:rsid w:val="00EE1B06"/>
    <w:rsid w:val="00EE75F8"/>
    <w:rsid w:val="00F01EF2"/>
    <w:rsid w:val="00F12BD9"/>
    <w:rsid w:val="00F14821"/>
    <w:rsid w:val="00F359E7"/>
    <w:rsid w:val="00F41EA0"/>
    <w:rsid w:val="00F47D67"/>
    <w:rsid w:val="00F511E2"/>
    <w:rsid w:val="00F532FE"/>
    <w:rsid w:val="00F56F96"/>
    <w:rsid w:val="00F626BB"/>
    <w:rsid w:val="00F80660"/>
    <w:rsid w:val="00F81BDA"/>
    <w:rsid w:val="00F83159"/>
    <w:rsid w:val="00F915EB"/>
    <w:rsid w:val="00FA5276"/>
    <w:rsid w:val="00FB1994"/>
    <w:rsid w:val="00FB1AD3"/>
    <w:rsid w:val="00FB37AD"/>
    <w:rsid w:val="00FB7E9F"/>
    <w:rsid w:val="00FC0CD0"/>
    <w:rsid w:val="00FC1C15"/>
    <w:rsid w:val="00FD2993"/>
    <w:rsid w:val="00FD5AF2"/>
    <w:rsid w:val="00FD5CC9"/>
    <w:rsid w:val="00FE5FAA"/>
    <w:rsid w:val="00FE6407"/>
    <w:rsid w:val="00FE6CF3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23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E10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10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10E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10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10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1914D9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western">
    <w:name w:val="western"/>
    <w:basedOn w:val="a"/>
    <w:rsid w:val="00F80660"/>
    <w:pPr>
      <w:spacing w:before="100" w:beforeAutospacing="1" w:after="115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23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E10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E10E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E10E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10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E10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1914D9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western">
    <w:name w:val="western"/>
    <w:basedOn w:val="a"/>
    <w:rsid w:val="00F80660"/>
    <w:pPr>
      <w:spacing w:before="100" w:beforeAutospacing="1" w:after="115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BEE5-1248-4670-9E6A-4DE9AD0D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2024-02-21T08:37:00Z</cp:lastPrinted>
  <dcterms:created xsi:type="dcterms:W3CDTF">2024-03-06T12:28:00Z</dcterms:created>
  <dcterms:modified xsi:type="dcterms:W3CDTF">2024-03-11T08:22:00Z</dcterms:modified>
</cp:coreProperties>
</file>